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56A319" w14:textId="75B28CE2" w:rsidR="00911F89" w:rsidRDefault="00841BB2">
      <w:pPr>
        <w:pStyle w:val="CRCoverPage"/>
        <w:tabs>
          <w:tab w:val="right" w:pos="9639"/>
        </w:tabs>
        <w:spacing w:after="0"/>
        <w:rPr>
          <w:b/>
          <w:i/>
          <w:sz w:val="24"/>
          <w:szCs w:val="24"/>
          <w:lang w:val="en-US" w:eastAsia="zh-CN"/>
        </w:rPr>
      </w:pPr>
      <w:bookmarkStart w:id="0" w:name="_Toc36843130"/>
      <w:bookmarkStart w:id="1" w:name="_Toc29321028"/>
      <w:bookmarkStart w:id="2" w:name="_Toc36836153"/>
      <w:bookmarkStart w:id="3" w:name="_Toc36756612"/>
      <w:bookmarkStart w:id="4" w:name="_Toc20425632"/>
      <w:bookmarkStart w:id="5" w:name="_Toc37067419"/>
      <w:r>
        <w:rPr>
          <w:b/>
          <w:sz w:val="24"/>
          <w:szCs w:val="24"/>
        </w:rPr>
        <w:t>3GPP TSG-</w:t>
      </w:r>
      <w:r>
        <w:rPr>
          <w:sz w:val="24"/>
          <w:szCs w:val="24"/>
        </w:rPr>
        <w:fldChar w:fldCharType="begin"/>
      </w:r>
      <w:r>
        <w:rPr>
          <w:sz w:val="24"/>
          <w:szCs w:val="24"/>
        </w:rPr>
        <w:instrText xml:space="preserve"> DOCPROPERTY  TSG/WGRef  \* MERGEFORMAT </w:instrText>
      </w:r>
      <w:r>
        <w:rPr>
          <w:sz w:val="24"/>
          <w:szCs w:val="24"/>
        </w:rPr>
        <w:fldChar w:fldCharType="separate"/>
      </w:r>
      <w:r>
        <w:rPr>
          <w:b/>
          <w:sz w:val="24"/>
          <w:szCs w:val="24"/>
        </w:rPr>
        <w:t>RAN WG2</w:t>
      </w:r>
      <w:r>
        <w:rPr>
          <w:b/>
          <w:sz w:val="24"/>
          <w:szCs w:val="24"/>
        </w:rPr>
        <w:fldChar w:fldCharType="end"/>
      </w:r>
      <w:r>
        <w:rPr>
          <w:b/>
          <w:sz w:val="24"/>
          <w:szCs w:val="24"/>
        </w:rPr>
        <w:t xml:space="preserve"> Meeting #</w:t>
      </w:r>
      <w:r>
        <w:rPr>
          <w:sz w:val="24"/>
          <w:szCs w:val="24"/>
        </w:rPr>
        <w:fldChar w:fldCharType="begin"/>
      </w:r>
      <w:r>
        <w:rPr>
          <w:sz w:val="24"/>
          <w:szCs w:val="24"/>
        </w:rPr>
        <w:instrText xml:space="preserve"> DOCPROPERTY  MtgSeq  \* MERGEFORMAT </w:instrText>
      </w:r>
      <w:r>
        <w:rPr>
          <w:sz w:val="24"/>
          <w:szCs w:val="24"/>
        </w:rPr>
        <w:fldChar w:fldCharType="separate"/>
      </w:r>
      <w:r>
        <w:rPr>
          <w:b/>
          <w:sz w:val="24"/>
          <w:szCs w:val="24"/>
        </w:rPr>
        <w:t>11</w:t>
      </w:r>
      <w:r>
        <w:rPr>
          <w:rFonts w:hint="eastAsia"/>
          <w:b/>
          <w:sz w:val="24"/>
          <w:szCs w:val="24"/>
          <w:lang w:val="en-US" w:eastAsia="zh-CN"/>
        </w:rPr>
        <w:t>3</w:t>
      </w:r>
      <w:r>
        <w:rPr>
          <w:b/>
          <w:sz w:val="24"/>
          <w:szCs w:val="24"/>
        </w:rPr>
        <w:t>-e</w:t>
      </w:r>
      <w:r>
        <w:rPr>
          <w:b/>
          <w:sz w:val="24"/>
          <w:szCs w:val="24"/>
        </w:rPr>
        <w:fldChar w:fldCharType="end"/>
      </w:r>
      <w:r>
        <w:rPr>
          <w:b/>
          <w:i/>
          <w:sz w:val="24"/>
          <w:szCs w:val="24"/>
        </w:rPr>
        <w:tab/>
      </w:r>
      <w:r>
        <w:rPr>
          <w:rFonts w:hint="eastAsia"/>
          <w:b/>
          <w:i/>
          <w:sz w:val="24"/>
          <w:szCs w:val="24"/>
          <w:lang w:val="en-US" w:eastAsia="zh-CN"/>
        </w:rPr>
        <w:t>R2-2</w:t>
      </w:r>
      <w:r>
        <w:rPr>
          <w:b/>
          <w:i/>
          <w:sz w:val="24"/>
          <w:szCs w:val="24"/>
          <w:lang w:val="en-US" w:eastAsia="zh-CN"/>
        </w:rPr>
        <w:t>1</w:t>
      </w:r>
      <w:r w:rsidRPr="00841BB2">
        <w:rPr>
          <w:b/>
          <w:i/>
          <w:sz w:val="24"/>
          <w:szCs w:val="24"/>
          <w:lang w:val="en-US" w:eastAsia="zh-CN"/>
        </w:rPr>
        <w:t>00487</w:t>
      </w:r>
      <w:bookmarkStart w:id="6" w:name="_GoBack"/>
      <w:bookmarkEnd w:id="6"/>
    </w:p>
    <w:p w14:paraId="01BBD159" w14:textId="77777777" w:rsidR="00911F89" w:rsidRDefault="00841BB2">
      <w:pPr>
        <w:pStyle w:val="CRCoverPage"/>
        <w:outlineLvl w:val="0"/>
        <w:rPr>
          <w:b/>
          <w:sz w:val="24"/>
          <w:szCs w:val="24"/>
        </w:rPr>
      </w:pPr>
      <w:r>
        <w:rPr>
          <w:rFonts w:cs="Arial"/>
          <w:b/>
          <w:sz w:val="24"/>
          <w:szCs w:val="24"/>
          <w:lang w:val="de-DE" w:eastAsia="zh-CN"/>
        </w:rPr>
        <w:t xml:space="preserve">Electronic Meeting, </w:t>
      </w:r>
      <w:r>
        <w:rPr>
          <w:b/>
          <w:sz w:val="24"/>
          <w:szCs w:val="24"/>
        </w:rPr>
        <w:t>January 25</w:t>
      </w:r>
      <w:r>
        <w:rPr>
          <w:b/>
          <w:sz w:val="24"/>
          <w:szCs w:val="24"/>
          <w:vertAlign w:val="superscript"/>
        </w:rPr>
        <w:t>th</w:t>
      </w:r>
      <w:r>
        <w:rPr>
          <w:b/>
          <w:sz w:val="24"/>
          <w:szCs w:val="24"/>
        </w:rPr>
        <w:t xml:space="preserve"> – February 5</w:t>
      </w:r>
      <w:r>
        <w:rPr>
          <w:b/>
          <w:sz w:val="24"/>
          <w:szCs w:val="24"/>
          <w:vertAlign w:val="superscript"/>
        </w:rPr>
        <w:t>th</w:t>
      </w:r>
      <w:r>
        <w:rPr>
          <w:b/>
          <w:sz w:val="24"/>
          <w:szCs w:val="24"/>
        </w:rPr>
        <w:t xml:space="preserve"> 2021</w:t>
      </w:r>
      <w:r>
        <w:rPr>
          <w:rFonts w:cs="Arial" w:hint="eastAsia"/>
          <w:b/>
          <w:sz w:val="24"/>
          <w:szCs w:val="24"/>
          <w:lang w:val="en-US" w:eastAsia="zh-CN"/>
        </w:rPr>
        <w:t xml:space="preserve"> </w:t>
      </w:r>
      <w:r>
        <w:rPr>
          <w:rFonts w:cs="Arial" w:hint="eastAsia"/>
          <w:b/>
          <w:sz w:val="24"/>
          <w:szCs w:val="24"/>
          <w:lang w:val="en-US" w:eastAsia="zh-CN"/>
        </w:rPr>
        <w:t xml:space="preserve">                 </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911F89" w14:paraId="4719E518" w14:textId="77777777">
        <w:tc>
          <w:tcPr>
            <w:tcW w:w="9645" w:type="dxa"/>
            <w:gridSpan w:val="9"/>
            <w:tcBorders>
              <w:top w:val="single" w:sz="4" w:space="0" w:color="auto"/>
              <w:left w:val="single" w:sz="4" w:space="0" w:color="auto"/>
              <w:bottom w:val="nil"/>
              <w:right w:val="single" w:sz="4" w:space="0" w:color="auto"/>
            </w:tcBorders>
          </w:tcPr>
          <w:p w14:paraId="1D5AFFF4" w14:textId="77777777" w:rsidR="00911F89" w:rsidRDefault="00841BB2">
            <w:pPr>
              <w:pStyle w:val="CRCoverPage"/>
              <w:spacing w:after="0"/>
              <w:jc w:val="right"/>
              <w:rPr>
                <w:i/>
                <w:lang w:val="sv-SE" w:eastAsia="zh-CN"/>
              </w:rPr>
            </w:pPr>
            <w:r>
              <w:rPr>
                <w:i/>
                <w:sz w:val="14"/>
                <w:lang w:val="sv-SE"/>
              </w:rPr>
              <w:t>CR-Form-v12.</w:t>
            </w:r>
            <w:r>
              <w:rPr>
                <w:rFonts w:hint="eastAsia"/>
                <w:i/>
                <w:sz w:val="14"/>
                <w:lang w:val="en-US" w:eastAsia="zh-CN"/>
              </w:rPr>
              <w:t>1</w:t>
            </w:r>
          </w:p>
        </w:tc>
      </w:tr>
      <w:tr w:rsidR="00911F89" w14:paraId="303376AE" w14:textId="77777777">
        <w:tc>
          <w:tcPr>
            <w:tcW w:w="9645" w:type="dxa"/>
            <w:gridSpan w:val="9"/>
            <w:tcBorders>
              <w:top w:val="nil"/>
              <w:left w:val="single" w:sz="4" w:space="0" w:color="auto"/>
              <w:bottom w:val="nil"/>
              <w:right w:val="single" w:sz="4" w:space="0" w:color="auto"/>
            </w:tcBorders>
          </w:tcPr>
          <w:p w14:paraId="4776B611" w14:textId="77777777" w:rsidR="00911F89" w:rsidRDefault="00841BB2">
            <w:pPr>
              <w:pStyle w:val="CRCoverPage"/>
              <w:spacing w:after="0"/>
              <w:jc w:val="center"/>
              <w:rPr>
                <w:lang w:val="sv-SE"/>
              </w:rPr>
            </w:pPr>
            <w:r>
              <w:rPr>
                <w:b/>
                <w:sz w:val="32"/>
                <w:lang w:val="sv-SE"/>
              </w:rPr>
              <w:t>CHANGE REQUEST</w:t>
            </w:r>
          </w:p>
        </w:tc>
      </w:tr>
      <w:tr w:rsidR="00911F89" w14:paraId="1CC4877B" w14:textId="77777777">
        <w:tc>
          <w:tcPr>
            <w:tcW w:w="9645" w:type="dxa"/>
            <w:gridSpan w:val="9"/>
            <w:tcBorders>
              <w:top w:val="nil"/>
              <w:left w:val="single" w:sz="4" w:space="0" w:color="auto"/>
              <w:bottom w:val="nil"/>
              <w:right w:val="single" w:sz="4" w:space="0" w:color="auto"/>
            </w:tcBorders>
          </w:tcPr>
          <w:p w14:paraId="415CB625" w14:textId="77777777" w:rsidR="00911F89" w:rsidRDefault="00911F89">
            <w:pPr>
              <w:pStyle w:val="CRCoverPage"/>
              <w:spacing w:after="0"/>
              <w:rPr>
                <w:sz w:val="8"/>
                <w:szCs w:val="8"/>
                <w:lang w:val="sv-SE"/>
              </w:rPr>
            </w:pPr>
          </w:p>
        </w:tc>
      </w:tr>
      <w:tr w:rsidR="00911F89" w14:paraId="3D1A8252" w14:textId="77777777">
        <w:tc>
          <w:tcPr>
            <w:tcW w:w="142" w:type="dxa"/>
            <w:tcBorders>
              <w:top w:val="nil"/>
              <w:left w:val="single" w:sz="4" w:space="0" w:color="auto"/>
              <w:bottom w:val="nil"/>
              <w:right w:val="nil"/>
            </w:tcBorders>
          </w:tcPr>
          <w:p w14:paraId="3A8E2B96" w14:textId="77777777" w:rsidR="00911F89" w:rsidRDefault="00911F89">
            <w:pPr>
              <w:pStyle w:val="CRCoverPage"/>
              <w:spacing w:after="0"/>
              <w:jc w:val="right"/>
              <w:rPr>
                <w:lang w:val="sv-SE"/>
              </w:rPr>
            </w:pPr>
          </w:p>
        </w:tc>
        <w:tc>
          <w:tcPr>
            <w:tcW w:w="1560" w:type="dxa"/>
            <w:shd w:val="pct30" w:color="FFFF00" w:fill="auto"/>
          </w:tcPr>
          <w:p w14:paraId="7B2AF247" w14:textId="77777777" w:rsidR="00911F89" w:rsidRDefault="00841BB2">
            <w:pPr>
              <w:pStyle w:val="CRCoverPage"/>
              <w:spacing w:after="0"/>
              <w:jc w:val="right"/>
              <w:rPr>
                <w:b/>
                <w:sz w:val="28"/>
                <w:lang w:val="en-US" w:eastAsia="zh-CN"/>
              </w:rPr>
            </w:pPr>
            <w:r>
              <w:rPr>
                <w:lang w:val="sv-SE"/>
              </w:rPr>
              <w:fldChar w:fldCharType="begin"/>
            </w:r>
            <w:r>
              <w:rPr>
                <w:lang w:val="sv-SE"/>
              </w:rPr>
              <w:instrText xml:space="preserve"> DOCPROPERTY  Spec#  \* MERGEFORMAT </w:instrText>
            </w:r>
            <w:r>
              <w:rPr>
                <w:lang w:val="sv-SE"/>
              </w:rPr>
              <w:fldChar w:fldCharType="separate"/>
            </w:r>
            <w:r>
              <w:rPr>
                <w:b/>
                <w:sz w:val="28"/>
                <w:lang w:val="sv-SE"/>
              </w:rPr>
              <w:t>3</w:t>
            </w:r>
            <w:r>
              <w:rPr>
                <w:rFonts w:hint="eastAsia"/>
                <w:b/>
                <w:sz w:val="28"/>
                <w:lang w:val="en-US" w:eastAsia="zh-CN"/>
              </w:rPr>
              <w:t>8</w:t>
            </w:r>
            <w:r>
              <w:rPr>
                <w:b/>
                <w:sz w:val="28"/>
                <w:lang w:val="sv-SE"/>
              </w:rPr>
              <w:t>.3</w:t>
            </w:r>
            <w:r>
              <w:rPr>
                <w:rFonts w:hint="eastAsia"/>
                <w:b/>
                <w:sz w:val="28"/>
                <w:lang w:val="en-US" w:eastAsia="zh-CN"/>
              </w:rPr>
              <w:t>0</w:t>
            </w:r>
            <w:r>
              <w:rPr>
                <w:b/>
                <w:sz w:val="28"/>
                <w:lang w:val="sv-SE"/>
              </w:rPr>
              <w:fldChar w:fldCharType="end"/>
            </w:r>
            <w:r>
              <w:rPr>
                <w:rFonts w:hint="eastAsia"/>
                <w:b/>
                <w:sz w:val="28"/>
                <w:lang w:val="en-US" w:eastAsia="zh-CN"/>
              </w:rPr>
              <w:t>0</w:t>
            </w:r>
          </w:p>
        </w:tc>
        <w:tc>
          <w:tcPr>
            <w:tcW w:w="709" w:type="dxa"/>
          </w:tcPr>
          <w:p w14:paraId="399D975D" w14:textId="77777777" w:rsidR="00911F89" w:rsidRDefault="00841BB2">
            <w:pPr>
              <w:pStyle w:val="CRCoverPage"/>
              <w:spacing w:after="0"/>
              <w:jc w:val="center"/>
              <w:rPr>
                <w:lang w:val="sv-SE"/>
              </w:rPr>
            </w:pPr>
            <w:r>
              <w:rPr>
                <w:b/>
                <w:sz w:val="28"/>
                <w:lang w:val="sv-SE"/>
              </w:rPr>
              <w:t>CR</w:t>
            </w:r>
          </w:p>
        </w:tc>
        <w:tc>
          <w:tcPr>
            <w:tcW w:w="1277" w:type="dxa"/>
            <w:shd w:val="pct30" w:color="FFFF00" w:fill="auto"/>
          </w:tcPr>
          <w:p w14:paraId="6DC49124" w14:textId="5CD3C43D" w:rsidR="00911F89" w:rsidRDefault="00AE1F2D" w:rsidP="00AE1F2D">
            <w:pPr>
              <w:pStyle w:val="CRCoverPage"/>
              <w:spacing w:after="0"/>
              <w:jc w:val="right"/>
              <w:rPr>
                <w:lang w:val="en-US" w:eastAsia="zh-CN"/>
              </w:rPr>
            </w:pPr>
            <w:r w:rsidRPr="00AE1F2D">
              <w:rPr>
                <w:b/>
                <w:sz w:val="28"/>
                <w:lang w:val="en-US" w:eastAsia="zh-CN"/>
              </w:rPr>
              <w:t>0333</w:t>
            </w:r>
          </w:p>
        </w:tc>
        <w:tc>
          <w:tcPr>
            <w:tcW w:w="709" w:type="dxa"/>
          </w:tcPr>
          <w:p w14:paraId="2901016C" w14:textId="77777777" w:rsidR="00911F89" w:rsidRDefault="00841BB2">
            <w:pPr>
              <w:pStyle w:val="CRCoverPage"/>
              <w:tabs>
                <w:tab w:val="right" w:pos="625"/>
              </w:tabs>
              <w:spacing w:after="0"/>
              <w:jc w:val="center"/>
              <w:rPr>
                <w:lang w:val="sv-SE"/>
              </w:rPr>
            </w:pPr>
            <w:r>
              <w:rPr>
                <w:b/>
                <w:bCs/>
                <w:sz w:val="28"/>
                <w:lang w:val="sv-SE"/>
              </w:rPr>
              <w:t>rev</w:t>
            </w:r>
          </w:p>
        </w:tc>
        <w:tc>
          <w:tcPr>
            <w:tcW w:w="992" w:type="dxa"/>
            <w:shd w:val="pct30" w:color="FFFF00" w:fill="auto"/>
          </w:tcPr>
          <w:p w14:paraId="26A06314" w14:textId="77777777" w:rsidR="00911F89" w:rsidRDefault="00841BB2">
            <w:pPr>
              <w:pStyle w:val="CRCoverPage"/>
              <w:spacing w:after="0"/>
              <w:jc w:val="center"/>
              <w:rPr>
                <w:b/>
                <w:lang w:val="sv-SE" w:eastAsia="zh-CN"/>
              </w:rPr>
            </w:pPr>
            <w:r>
              <w:rPr>
                <w:rFonts w:hint="eastAsia"/>
                <w:lang w:val="en-US" w:eastAsia="zh-CN"/>
              </w:rPr>
              <w:t>-</w:t>
            </w:r>
          </w:p>
        </w:tc>
        <w:tc>
          <w:tcPr>
            <w:tcW w:w="2411" w:type="dxa"/>
          </w:tcPr>
          <w:p w14:paraId="7205BDBF" w14:textId="77777777" w:rsidR="00911F89" w:rsidRDefault="00841BB2">
            <w:pPr>
              <w:pStyle w:val="CRCoverPage"/>
              <w:tabs>
                <w:tab w:val="right" w:pos="1825"/>
              </w:tabs>
              <w:spacing w:after="0"/>
              <w:jc w:val="center"/>
              <w:rPr>
                <w:lang w:val="sv-SE"/>
              </w:rPr>
            </w:pPr>
            <w:r>
              <w:rPr>
                <w:b/>
                <w:sz w:val="28"/>
                <w:szCs w:val="28"/>
                <w:lang w:val="sv-SE"/>
              </w:rPr>
              <w:t>Current version:</w:t>
            </w:r>
          </w:p>
        </w:tc>
        <w:tc>
          <w:tcPr>
            <w:tcW w:w="1702" w:type="dxa"/>
            <w:shd w:val="pct30" w:color="FFFF00" w:fill="auto"/>
          </w:tcPr>
          <w:p w14:paraId="614D2D2A" w14:textId="77777777" w:rsidR="00911F89" w:rsidRDefault="00841BB2">
            <w:pPr>
              <w:pStyle w:val="CRCoverPage"/>
              <w:spacing w:after="0"/>
              <w:jc w:val="center"/>
              <w:rPr>
                <w:sz w:val="28"/>
                <w:lang w:val="sv-SE"/>
              </w:rPr>
            </w:pPr>
            <w:r>
              <w:rPr>
                <w:lang w:val="sv-SE"/>
              </w:rPr>
              <w:fldChar w:fldCharType="begin"/>
            </w:r>
            <w:r>
              <w:rPr>
                <w:lang w:val="sv-SE"/>
              </w:rPr>
              <w:instrText xml:space="preserve"> DOCPROPERTY  Version  \* MERGEFORMAT </w:instrText>
            </w:r>
            <w:r>
              <w:rPr>
                <w:lang w:val="sv-SE"/>
              </w:rPr>
              <w:fldChar w:fldCharType="separate"/>
            </w:r>
            <w:r>
              <w:rPr>
                <w:b/>
                <w:sz w:val="28"/>
                <w:lang w:val="sv-SE"/>
              </w:rPr>
              <w:t>16.</w:t>
            </w:r>
            <w:r>
              <w:rPr>
                <w:rFonts w:hint="eastAsia"/>
                <w:b/>
                <w:sz w:val="28"/>
                <w:lang w:val="en-US" w:eastAsia="zh-CN"/>
              </w:rPr>
              <w:t>4</w:t>
            </w:r>
            <w:r>
              <w:rPr>
                <w:b/>
                <w:sz w:val="28"/>
                <w:lang w:val="sv-SE"/>
              </w:rPr>
              <w:t>.0</w:t>
            </w:r>
            <w:r>
              <w:rPr>
                <w:b/>
                <w:sz w:val="28"/>
                <w:lang w:val="sv-SE"/>
              </w:rPr>
              <w:fldChar w:fldCharType="end"/>
            </w:r>
          </w:p>
        </w:tc>
        <w:tc>
          <w:tcPr>
            <w:tcW w:w="143" w:type="dxa"/>
            <w:tcBorders>
              <w:top w:val="nil"/>
              <w:left w:val="nil"/>
              <w:bottom w:val="nil"/>
              <w:right w:val="single" w:sz="4" w:space="0" w:color="auto"/>
            </w:tcBorders>
          </w:tcPr>
          <w:p w14:paraId="68CA89EF" w14:textId="77777777" w:rsidR="00911F89" w:rsidRDefault="00911F89">
            <w:pPr>
              <w:pStyle w:val="CRCoverPage"/>
              <w:spacing w:after="0"/>
              <w:rPr>
                <w:lang w:val="sv-SE"/>
              </w:rPr>
            </w:pPr>
          </w:p>
        </w:tc>
      </w:tr>
      <w:tr w:rsidR="00911F89" w14:paraId="3859BA20" w14:textId="77777777">
        <w:tc>
          <w:tcPr>
            <w:tcW w:w="9645" w:type="dxa"/>
            <w:gridSpan w:val="9"/>
            <w:tcBorders>
              <w:top w:val="nil"/>
              <w:left w:val="single" w:sz="4" w:space="0" w:color="auto"/>
              <w:bottom w:val="nil"/>
              <w:right w:val="single" w:sz="4" w:space="0" w:color="auto"/>
            </w:tcBorders>
          </w:tcPr>
          <w:p w14:paraId="3D065E3A" w14:textId="77777777" w:rsidR="00911F89" w:rsidRDefault="00911F89">
            <w:pPr>
              <w:pStyle w:val="CRCoverPage"/>
              <w:spacing w:after="0"/>
              <w:rPr>
                <w:lang w:val="sv-SE"/>
              </w:rPr>
            </w:pPr>
          </w:p>
        </w:tc>
      </w:tr>
      <w:tr w:rsidR="00911F89" w14:paraId="5288595E" w14:textId="77777777">
        <w:tc>
          <w:tcPr>
            <w:tcW w:w="9645" w:type="dxa"/>
            <w:gridSpan w:val="9"/>
            <w:tcBorders>
              <w:top w:val="single" w:sz="4" w:space="0" w:color="auto"/>
              <w:left w:val="nil"/>
              <w:bottom w:val="nil"/>
              <w:right w:val="nil"/>
            </w:tcBorders>
          </w:tcPr>
          <w:p w14:paraId="65463C68" w14:textId="77777777" w:rsidR="00911F89" w:rsidRDefault="00841BB2">
            <w:pPr>
              <w:pStyle w:val="CRCoverPage"/>
              <w:spacing w:after="0"/>
              <w:jc w:val="center"/>
              <w:rPr>
                <w:rFonts w:cs="Arial"/>
                <w:i/>
                <w:lang w:val="en-US"/>
              </w:rPr>
            </w:pPr>
            <w:r>
              <w:rPr>
                <w:rFonts w:cs="Arial"/>
                <w:i/>
                <w:lang w:val="en-US"/>
              </w:rPr>
              <w:t xml:space="preserve">For </w:t>
            </w:r>
            <w:hyperlink r:id="rId12" w:anchor="_blank" w:history="1">
              <w:r>
                <w:rPr>
                  <w:rStyle w:val="Hyperlink"/>
                  <w:rFonts w:cs="Arial"/>
                  <w:b/>
                  <w:i/>
                  <w:color w:val="FF0000"/>
                  <w:lang w:val="en-US"/>
                </w:rPr>
                <w:t>HE</w:t>
              </w:r>
              <w:bookmarkStart w:id="7" w:name="_Hlt497126619"/>
              <w:r>
                <w:rPr>
                  <w:rStyle w:val="Hyperlink"/>
                  <w:rFonts w:cs="Arial"/>
                  <w:b/>
                  <w:i/>
                  <w:color w:val="FF0000"/>
                  <w:lang w:val="en-US"/>
                </w:rPr>
                <w:t>L</w:t>
              </w:r>
              <w:bookmarkEnd w:id="7"/>
              <w:r>
                <w:rPr>
                  <w:rStyle w:val="Hyperlink"/>
                  <w:rFonts w:cs="Arial"/>
                  <w:b/>
                  <w:i/>
                  <w:color w:val="FF0000"/>
                  <w:lang w:val="en-US"/>
                </w:rPr>
                <w:t>P</w:t>
              </w:r>
            </w:hyperlink>
            <w:r>
              <w:rPr>
                <w:rFonts w:cs="Arial"/>
                <w:b/>
                <w:i/>
                <w:color w:val="FF0000"/>
                <w:lang w:val="en-US"/>
              </w:rPr>
              <w:t xml:space="preserve"> </w:t>
            </w:r>
            <w:r>
              <w:rPr>
                <w:rFonts w:cs="Arial"/>
                <w:i/>
                <w:lang w:val="en-US"/>
              </w:rPr>
              <w:t xml:space="preserve">on using this form: comprehensive instructions can be found at </w:t>
            </w:r>
            <w:r>
              <w:rPr>
                <w:rFonts w:cs="Arial"/>
                <w:i/>
                <w:lang w:val="en-US"/>
              </w:rPr>
              <w:br/>
            </w:r>
            <w:hyperlink r:id="rId13" w:history="1">
              <w:r>
                <w:rPr>
                  <w:rStyle w:val="Hyperlink"/>
                  <w:rFonts w:cs="Arial"/>
                  <w:i/>
                  <w:lang w:val="en-US"/>
                </w:rPr>
                <w:t>http://www.3gpp.org/Change-Requests</w:t>
              </w:r>
            </w:hyperlink>
            <w:r>
              <w:rPr>
                <w:rFonts w:cs="Arial"/>
                <w:i/>
                <w:lang w:val="en-US"/>
              </w:rPr>
              <w:t>.</w:t>
            </w:r>
          </w:p>
        </w:tc>
      </w:tr>
      <w:tr w:rsidR="00911F89" w14:paraId="50A2F64E" w14:textId="77777777">
        <w:tc>
          <w:tcPr>
            <w:tcW w:w="9645" w:type="dxa"/>
            <w:gridSpan w:val="9"/>
          </w:tcPr>
          <w:p w14:paraId="53D94117" w14:textId="77777777" w:rsidR="00911F89" w:rsidRDefault="00911F89">
            <w:pPr>
              <w:pStyle w:val="CRCoverPage"/>
              <w:spacing w:after="0"/>
              <w:rPr>
                <w:sz w:val="8"/>
                <w:szCs w:val="8"/>
                <w:lang w:val="en-US"/>
              </w:rPr>
            </w:pPr>
          </w:p>
        </w:tc>
      </w:tr>
    </w:tbl>
    <w:p w14:paraId="16CFFE35" w14:textId="77777777" w:rsidR="00911F89" w:rsidRDefault="00911F89">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911F89" w14:paraId="5A8C3750" w14:textId="77777777">
        <w:tc>
          <w:tcPr>
            <w:tcW w:w="2838" w:type="dxa"/>
          </w:tcPr>
          <w:p w14:paraId="4457F1FF" w14:textId="77777777" w:rsidR="00911F89" w:rsidRDefault="00841BB2">
            <w:pPr>
              <w:pStyle w:val="CRCoverPage"/>
              <w:tabs>
                <w:tab w:val="right" w:pos="2751"/>
              </w:tabs>
              <w:spacing w:after="0"/>
              <w:rPr>
                <w:b/>
                <w:i/>
                <w:lang w:val="sv-SE"/>
              </w:rPr>
            </w:pPr>
            <w:r>
              <w:rPr>
                <w:b/>
                <w:i/>
                <w:lang w:val="sv-SE"/>
              </w:rPr>
              <w:t>Proposed change affects:</w:t>
            </w:r>
          </w:p>
        </w:tc>
        <w:tc>
          <w:tcPr>
            <w:tcW w:w="1419" w:type="dxa"/>
          </w:tcPr>
          <w:p w14:paraId="7CEBAD0F" w14:textId="77777777" w:rsidR="00911F89" w:rsidRDefault="00841BB2">
            <w:pPr>
              <w:pStyle w:val="CRCoverPage"/>
              <w:spacing w:after="0"/>
              <w:jc w:val="right"/>
              <w:rPr>
                <w:lang w:val="sv-SE"/>
              </w:rPr>
            </w:pPr>
            <w:r>
              <w:rPr>
                <w:lang w:val="sv-SE"/>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5B0817" w14:textId="77777777" w:rsidR="00911F89" w:rsidRDefault="00911F89">
            <w:pPr>
              <w:pStyle w:val="CRCoverPage"/>
              <w:spacing w:after="0"/>
              <w:jc w:val="center"/>
              <w:rPr>
                <w:b/>
                <w:caps/>
                <w:lang w:val="sv-SE"/>
              </w:rPr>
            </w:pPr>
          </w:p>
        </w:tc>
        <w:tc>
          <w:tcPr>
            <w:tcW w:w="709" w:type="dxa"/>
            <w:tcBorders>
              <w:top w:val="nil"/>
              <w:left w:val="single" w:sz="4" w:space="0" w:color="auto"/>
              <w:bottom w:val="nil"/>
              <w:right w:val="nil"/>
            </w:tcBorders>
          </w:tcPr>
          <w:p w14:paraId="57524D12" w14:textId="77777777" w:rsidR="00911F89" w:rsidRDefault="00841BB2">
            <w:pPr>
              <w:pStyle w:val="CRCoverPage"/>
              <w:spacing w:after="0"/>
              <w:jc w:val="right"/>
              <w:rPr>
                <w:u w:val="single"/>
                <w:lang w:val="sv-SE"/>
              </w:rPr>
            </w:pPr>
            <w:r>
              <w:rPr>
                <w:lang w:val="sv-SE"/>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B6388FA" w14:textId="77777777" w:rsidR="00911F89" w:rsidRDefault="00841BB2">
            <w:pPr>
              <w:pStyle w:val="CRCoverPage"/>
              <w:spacing w:after="0"/>
              <w:jc w:val="center"/>
              <w:rPr>
                <w:b/>
                <w:caps/>
                <w:lang w:val="sv-SE"/>
              </w:rPr>
            </w:pPr>
            <w:r>
              <w:rPr>
                <w:b/>
                <w:caps/>
                <w:lang w:val="sv-SE"/>
              </w:rPr>
              <w:t>X</w:t>
            </w:r>
          </w:p>
        </w:tc>
        <w:tc>
          <w:tcPr>
            <w:tcW w:w="2127" w:type="dxa"/>
          </w:tcPr>
          <w:p w14:paraId="048AA5B5" w14:textId="77777777" w:rsidR="00911F89" w:rsidRDefault="00841BB2">
            <w:pPr>
              <w:pStyle w:val="CRCoverPage"/>
              <w:spacing w:after="0"/>
              <w:jc w:val="right"/>
              <w:rPr>
                <w:u w:val="single"/>
                <w:lang w:val="sv-SE"/>
              </w:rPr>
            </w:pPr>
            <w:r>
              <w:rPr>
                <w:lang w:val="sv-SE"/>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603BDC9" w14:textId="77777777" w:rsidR="00911F89" w:rsidRDefault="00841BB2">
            <w:pPr>
              <w:pStyle w:val="CRCoverPage"/>
              <w:spacing w:after="0"/>
              <w:jc w:val="center"/>
              <w:rPr>
                <w:b/>
                <w:caps/>
                <w:lang w:val="sv-SE"/>
              </w:rPr>
            </w:pPr>
            <w:r>
              <w:rPr>
                <w:b/>
                <w:caps/>
                <w:lang w:val="sv-SE"/>
              </w:rPr>
              <w:t>X</w:t>
            </w:r>
          </w:p>
        </w:tc>
        <w:tc>
          <w:tcPr>
            <w:tcW w:w="1419" w:type="dxa"/>
          </w:tcPr>
          <w:p w14:paraId="6894A83A" w14:textId="77777777" w:rsidR="00911F89" w:rsidRDefault="00841BB2">
            <w:pPr>
              <w:pStyle w:val="CRCoverPage"/>
              <w:spacing w:after="0"/>
              <w:jc w:val="right"/>
              <w:rPr>
                <w:lang w:val="sv-SE"/>
              </w:rPr>
            </w:pPr>
            <w:r>
              <w:rPr>
                <w:lang w:val="sv-SE"/>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A069B9A" w14:textId="77777777" w:rsidR="00911F89" w:rsidRDefault="00911F89">
            <w:pPr>
              <w:pStyle w:val="CRCoverPage"/>
              <w:spacing w:after="0"/>
              <w:jc w:val="center"/>
              <w:rPr>
                <w:b/>
                <w:bCs/>
                <w:caps/>
                <w:lang w:val="sv-SE"/>
              </w:rPr>
            </w:pPr>
          </w:p>
        </w:tc>
      </w:tr>
    </w:tbl>
    <w:p w14:paraId="5032E622" w14:textId="77777777" w:rsidR="00911F89" w:rsidRDefault="00911F89">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911F89" w14:paraId="3F4F94B9" w14:textId="77777777">
        <w:trPr>
          <w:trHeight w:val="104"/>
        </w:trPr>
        <w:tc>
          <w:tcPr>
            <w:tcW w:w="9645" w:type="dxa"/>
            <w:gridSpan w:val="11"/>
          </w:tcPr>
          <w:p w14:paraId="4BB379AC" w14:textId="77777777" w:rsidR="00911F89" w:rsidRDefault="00911F89">
            <w:pPr>
              <w:pStyle w:val="CRCoverPage"/>
              <w:spacing w:after="0"/>
              <w:rPr>
                <w:sz w:val="8"/>
                <w:szCs w:val="8"/>
                <w:lang w:val="sv-SE"/>
              </w:rPr>
            </w:pPr>
          </w:p>
        </w:tc>
      </w:tr>
      <w:tr w:rsidR="00911F89" w14:paraId="1C6A7CAD" w14:textId="77777777">
        <w:tc>
          <w:tcPr>
            <w:tcW w:w="1845" w:type="dxa"/>
            <w:tcBorders>
              <w:top w:val="single" w:sz="4" w:space="0" w:color="auto"/>
              <w:left w:val="single" w:sz="4" w:space="0" w:color="auto"/>
              <w:bottom w:val="nil"/>
              <w:right w:val="nil"/>
            </w:tcBorders>
          </w:tcPr>
          <w:p w14:paraId="6B0963DB" w14:textId="77777777" w:rsidR="00911F89" w:rsidRDefault="00841BB2">
            <w:pPr>
              <w:pStyle w:val="CRCoverPage"/>
              <w:tabs>
                <w:tab w:val="right" w:pos="1759"/>
              </w:tabs>
              <w:spacing w:after="0"/>
              <w:rPr>
                <w:b/>
                <w:i/>
                <w:lang w:val="sv-SE"/>
              </w:rPr>
            </w:pPr>
            <w:r>
              <w:rPr>
                <w:b/>
                <w:i/>
                <w:lang w:val="sv-SE"/>
              </w:rPr>
              <w:t>Title:</w:t>
            </w:r>
            <w:r>
              <w:rPr>
                <w:b/>
                <w:i/>
                <w:lang w:val="sv-SE"/>
              </w:rPr>
              <w:tab/>
            </w:r>
          </w:p>
        </w:tc>
        <w:tc>
          <w:tcPr>
            <w:tcW w:w="7800" w:type="dxa"/>
            <w:gridSpan w:val="10"/>
            <w:tcBorders>
              <w:top w:val="single" w:sz="4" w:space="0" w:color="auto"/>
              <w:left w:val="nil"/>
              <w:bottom w:val="nil"/>
              <w:right w:val="single" w:sz="4" w:space="0" w:color="auto"/>
            </w:tcBorders>
            <w:shd w:val="pct30" w:color="FFFF00" w:fill="auto"/>
          </w:tcPr>
          <w:p w14:paraId="6248C2EA" w14:textId="77777777" w:rsidR="00911F89" w:rsidRDefault="00841BB2">
            <w:pPr>
              <w:pStyle w:val="CRCoverPage"/>
              <w:spacing w:after="0"/>
              <w:rPr>
                <w:lang w:val="en-US" w:eastAsia="zh-CN"/>
              </w:rPr>
            </w:pPr>
            <w:r w:rsidRPr="00BF3030">
              <w:rPr>
                <w:lang w:val="en-US"/>
              </w:rPr>
              <w:t xml:space="preserve"> </w:t>
            </w:r>
            <w:r>
              <w:rPr>
                <w:rFonts w:hint="eastAsia"/>
                <w:lang w:val="en-US" w:eastAsia="zh-CN"/>
              </w:rPr>
              <w:t>Clarification on no support of SUL with DAPS</w:t>
            </w:r>
          </w:p>
        </w:tc>
      </w:tr>
      <w:tr w:rsidR="00911F89" w14:paraId="66B15C51" w14:textId="77777777">
        <w:tc>
          <w:tcPr>
            <w:tcW w:w="1845" w:type="dxa"/>
            <w:tcBorders>
              <w:top w:val="nil"/>
              <w:left w:val="single" w:sz="4" w:space="0" w:color="auto"/>
              <w:bottom w:val="nil"/>
              <w:right w:val="nil"/>
            </w:tcBorders>
          </w:tcPr>
          <w:p w14:paraId="3C3DC161" w14:textId="77777777" w:rsidR="00911F89" w:rsidRPr="00BF3030" w:rsidRDefault="00911F89">
            <w:pPr>
              <w:pStyle w:val="CRCoverPage"/>
              <w:spacing w:after="0"/>
              <w:rPr>
                <w:b/>
                <w:i/>
                <w:sz w:val="8"/>
                <w:szCs w:val="8"/>
                <w:lang w:val="en-US"/>
              </w:rPr>
            </w:pPr>
          </w:p>
        </w:tc>
        <w:tc>
          <w:tcPr>
            <w:tcW w:w="7800" w:type="dxa"/>
            <w:gridSpan w:val="10"/>
            <w:tcBorders>
              <w:top w:val="nil"/>
              <w:left w:val="nil"/>
              <w:bottom w:val="nil"/>
              <w:right w:val="single" w:sz="4" w:space="0" w:color="auto"/>
            </w:tcBorders>
          </w:tcPr>
          <w:p w14:paraId="2830797C" w14:textId="77777777" w:rsidR="00911F89" w:rsidRPr="00BF3030" w:rsidRDefault="00911F89">
            <w:pPr>
              <w:pStyle w:val="CRCoverPage"/>
              <w:spacing w:after="0"/>
              <w:rPr>
                <w:sz w:val="8"/>
                <w:szCs w:val="8"/>
                <w:lang w:val="en-US"/>
              </w:rPr>
            </w:pPr>
          </w:p>
        </w:tc>
      </w:tr>
      <w:tr w:rsidR="00911F89" w14:paraId="18AAE28F" w14:textId="77777777">
        <w:tc>
          <w:tcPr>
            <w:tcW w:w="1845" w:type="dxa"/>
            <w:tcBorders>
              <w:top w:val="nil"/>
              <w:left w:val="single" w:sz="4" w:space="0" w:color="auto"/>
              <w:bottom w:val="nil"/>
              <w:right w:val="nil"/>
            </w:tcBorders>
          </w:tcPr>
          <w:p w14:paraId="3D2F7A33" w14:textId="77777777" w:rsidR="00911F89" w:rsidRDefault="00841BB2">
            <w:pPr>
              <w:pStyle w:val="CRCoverPage"/>
              <w:tabs>
                <w:tab w:val="right" w:pos="1759"/>
              </w:tabs>
              <w:spacing w:after="0"/>
              <w:rPr>
                <w:b/>
                <w:i/>
                <w:lang w:val="sv-SE"/>
              </w:rPr>
            </w:pPr>
            <w:r>
              <w:rPr>
                <w:b/>
                <w:i/>
                <w:lang w:val="sv-SE"/>
              </w:rPr>
              <w:t>Source to WG:</w:t>
            </w:r>
          </w:p>
        </w:tc>
        <w:tc>
          <w:tcPr>
            <w:tcW w:w="7800" w:type="dxa"/>
            <w:gridSpan w:val="10"/>
            <w:tcBorders>
              <w:top w:val="nil"/>
              <w:left w:val="nil"/>
              <w:bottom w:val="nil"/>
              <w:right w:val="single" w:sz="4" w:space="0" w:color="auto"/>
            </w:tcBorders>
            <w:shd w:val="pct30" w:color="FFFF00" w:fill="auto"/>
          </w:tcPr>
          <w:p w14:paraId="616FCA25" w14:textId="747BA3C0" w:rsidR="00911F89" w:rsidRDefault="00841BB2">
            <w:pPr>
              <w:pStyle w:val="CRCoverPage"/>
              <w:spacing w:after="0"/>
              <w:ind w:left="100"/>
              <w:rPr>
                <w:lang w:val="en-US" w:eastAsia="zh-CN"/>
              </w:rPr>
            </w:pPr>
            <w:r>
              <w:rPr>
                <w:rFonts w:hint="eastAsia"/>
                <w:lang w:val="en-US" w:eastAsia="zh-CN"/>
              </w:rPr>
              <w:t>Ericsson</w:t>
            </w:r>
            <w:r w:rsidR="00D34C07">
              <w:rPr>
                <w:lang w:val="en-US" w:eastAsia="zh-CN"/>
              </w:rPr>
              <w:t>,</w:t>
            </w:r>
            <w:r>
              <w:rPr>
                <w:rFonts w:hint="eastAsia"/>
                <w:lang w:val="en-US" w:eastAsia="zh-CN"/>
              </w:rPr>
              <w:t xml:space="preserve"> </w:t>
            </w:r>
            <w:r>
              <w:rPr>
                <w:lang w:val="en-US" w:eastAsia="zh-CN"/>
              </w:rPr>
              <w:fldChar w:fldCharType="begin"/>
            </w:r>
            <w:r>
              <w:rPr>
                <w:lang w:val="en-US" w:eastAsia="zh-CN"/>
              </w:rPr>
              <w:instrText xml:space="preserve"> DOCPROPERTY  SourceIfWg  \* MERGEFORMAT </w:instrText>
            </w:r>
            <w:r>
              <w:rPr>
                <w:lang w:val="en-US" w:eastAsia="zh-CN"/>
              </w:rPr>
              <w:fldChar w:fldCharType="separate"/>
            </w:r>
            <w:r>
              <w:rPr>
                <w:rFonts w:hint="eastAsia"/>
                <w:lang w:val="en-US" w:eastAsia="zh-CN"/>
              </w:rPr>
              <w:t>ZTE</w:t>
            </w:r>
            <w:r>
              <w:t xml:space="preserve"> Corporation</w:t>
            </w:r>
            <w:r>
              <w:fldChar w:fldCharType="end"/>
            </w:r>
            <w:r>
              <w:rPr>
                <w:rFonts w:hint="eastAsia"/>
                <w:lang w:val="en-US" w:eastAsia="zh-CN"/>
              </w:rPr>
              <w:t xml:space="preserve">, </w:t>
            </w:r>
            <w:proofErr w:type="spellStart"/>
            <w:r>
              <w:rPr>
                <w:rFonts w:hint="eastAsia"/>
                <w:lang w:val="en-US" w:eastAsia="zh-CN"/>
              </w:rPr>
              <w:t>Sanechips</w:t>
            </w:r>
            <w:proofErr w:type="spellEnd"/>
          </w:p>
        </w:tc>
      </w:tr>
      <w:tr w:rsidR="00911F89" w14:paraId="0E0D69E4" w14:textId="77777777">
        <w:tc>
          <w:tcPr>
            <w:tcW w:w="1845" w:type="dxa"/>
            <w:tcBorders>
              <w:top w:val="nil"/>
              <w:left w:val="single" w:sz="4" w:space="0" w:color="auto"/>
              <w:bottom w:val="nil"/>
              <w:right w:val="nil"/>
            </w:tcBorders>
          </w:tcPr>
          <w:p w14:paraId="6EC237C0" w14:textId="77777777" w:rsidR="00911F89" w:rsidRDefault="00841BB2">
            <w:pPr>
              <w:pStyle w:val="CRCoverPage"/>
              <w:tabs>
                <w:tab w:val="right" w:pos="1759"/>
              </w:tabs>
              <w:spacing w:after="0"/>
              <w:rPr>
                <w:b/>
                <w:i/>
                <w:lang w:val="sv-SE"/>
              </w:rPr>
            </w:pPr>
            <w:r>
              <w:rPr>
                <w:b/>
                <w:i/>
                <w:lang w:val="sv-SE"/>
              </w:rPr>
              <w:t>Source to TSG:</w:t>
            </w:r>
          </w:p>
        </w:tc>
        <w:tc>
          <w:tcPr>
            <w:tcW w:w="7800" w:type="dxa"/>
            <w:gridSpan w:val="10"/>
            <w:tcBorders>
              <w:top w:val="nil"/>
              <w:left w:val="nil"/>
              <w:bottom w:val="nil"/>
              <w:right w:val="single" w:sz="4" w:space="0" w:color="auto"/>
            </w:tcBorders>
            <w:shd w:val="pct30" w:color="FFFF00" w:fill="auto"/>
          </w:tcPr>
          <w:p w14:paraId="2BE1BC9C" w14:textId="77777777" w:rsidR="00911F89" w:rsidRDefault="00841BB2">
            <w:pPr>
              <w:pStyle w:val="CRCoverPage"/>
              <w:spacing w:after="0"/>
              <w:ind w:left="100"/>
              <w:rPr>
                <w:lang w:val="sv-SE"/>
              </w:rPr>
            </w:pPr>
            <w:r>
              <w:rPr>
                <w:lang w:val="sv-SE"/>
              </w:rPr>
              <w:t>R2</w:t>
            </w:r>
          </w:p>
        </w:tc>
      </w:tr>
      <w:tr w:rsidR="00911F89" w14:paraId="43A086B4" w14:textId="77777777">
        <w:tc>
          <w:tcPr>
            <w:tcW w:w="1845" w:type="dxa"/>
            <w:tcBorders>
              <w:top w:val="nil"/>
              <w:left w:val="single" w:sz="4" w:space="0" w:color="auto"/>
              <w:bottom w:val="nil"/>
              <w:right w:val="nil"/>
            </w:tcBorders>
          </w:tcPr>
          <w:p w14:paraId="33A412AA" w14:textId="77777777" w:rsidR="00911F89" w:rsidRDefault="00911F89">
            <w:pPr>
              <w:pStyle w:val="CRCoverPage"/>
              <w:spacing w:after="0"/>
              <w:rPr>
                <w:b/>
                <w:i/>
                <w:sz w:val="8"/>
                <w:szCs w:val="8"/>
                <w:lang w:val="sv-SE"/>
              </w:rPr>
            </w:pPr>
          </w:p>
        </w:tc>
        <w:tc>
          <w:tcPr>
            <w:tcW w:w="7800" w:type="dxa"/>
            <w:gridSpan w:val="10"/>
            <w:tcBorders>
              <w:top w:val="nil"/>
              <w:left w:val="nil"/>
              <w:bottom w:val="nil"/>
              <w:right w:val="single" w:sz="4" w:space="0" w:color="auto"/>
            </w:tcBorders>
          </w:tcPr>
          <w:p w14:paraId="386CDE7F" w14:textId="77777777" w:rsidR="00911F89" w:rsidRDefault="00911F89">
            <w:pPr>
              <w:pStyle w:val="CRCoverPage"/>
              <w:spacing w:after="0"/>
              <w:rPr>
                <w:sz w:val="8"/>
                <w:szCs w:val="8"/>
                <w:lang w:val="sv-SE"/>
              </w:rPr>
            </w:pPr>
          </w:p>
        </w:tc>
      </w:tr>
      <w:tr w:rsidR="00911F89" w14:paraId="089281F0" w14:textId="77777777">
        <w:tc>
          <w:tcPr>
            <w:tcW w:w="1845" w:type="dxa"/>
            <w:tcBorders>
              <w:top w:val="nil"/>
              <w:left w:val="single" w:sz="4" w:space="0" w:color="auto"/>
              <w:bottom w:val="nil"/>
              <w:right w:val="nil"/>
            </w:tcBorders>
          </w:tcPr>
          <w:p w14:paraId="005C75B2" w14:textId="77777777" w:rsidR="00911F89" w:rsidRDefault="00841BB2">
            <w:pPr>
              <w:pStyle w:val="CRCoverPage"/>
              <w:tabs>
                <w:tab w:val="right" w:pos="1759"/>
              </w:tabs>
              <w:spacing w:after="0"/>
              <w:rPr>
                <w:b/>
                <w:i/>
                <w:lang w:val="sv-SE"/>
              </w:rPr>
            </w:pPr>
            <w:r>
              <w:rPr>
                <w:b/>
                <w:i/>
                <w:lang w:val="sv-SE"/>
              </w:rPr>
              <w:t>Work item code:</w:t>
            </w:r>
          </w:p>
        </w:tc>
        <w:tc>
          <w:tcPr>
            <w:tcW w:w="3687" w:type="dxa"/>
            <w:gridSpan w:val="5"/>
            <w:shd w:val="pct30" w:color="FFFF00" w:fill="auto"/>
          </w:tcPr>
          <w:p w14:paraId="761BDA05" w14:textId="77777777" w:rsidR="00911F89" w:rsidRDefault="00841BB2">
            <w:pPr>
              <w:pStyle w:val="CRCoverPage"/>
              <w:spacing w:after="0"/>
              <w:ind w:left="100"/>
              <w:rPr>
                <w:lang w:val="en-US" w:eastAsia="zh-CN"/>
              </w:rPr>
            </w:pPr>
            <w:r>
              <w:rPr>
                <w:lang w:val="sv-SE"/>
              </w:rPr>
              <w:t>NR_Mob_enh-Core</w:t>
            </w:r>
          </w:p>
        </w:tc>
        <w:tc>
          <w:tcPr>
            <w:tcW w:w="567" w:type="dxa"/>
          </w:tcPr>
          <w:p w14:paraId="2587E00A" w14:textId="77777777" w:rsidR="00911F89" w:rsidRDefault="00911F89">
            <w:pPr>
              <w:pStyle w:val="CRCoverPage"/>
              <w:spacing w:after="0"/>
              <w:ind w:right="100"/>
              <w:rPr>
                <w:lang w:val="sv-SE"/>
              </w:rPr>
            </w:pPr>
          </w:p>
        </w:tc>
        <w:tc>
          <w:tcPr>
            <w:tcW w:w="1418" w:type="dxa"/>
            <w:gridSpan w:val="3"/>
          </w:tcPr>
          <w:p w14:paraId="68AAA8FC" w14:textId="77777777" w:rsidR="00911F89" w:rsidRDefault="00841BB2">
            <w:pPr>
              <w:pStyle w:val="CRCoverPage"/>
              <w:spacing w:after="0"/>
              <w:jc w:val="right"/>
              <w:rPr>
                <w:lang w:val="sv-SE"/>
              </w:rPr>
            </w:pPr>
            <w:r>
              <w:rPr>
                <w:b/>
                <w:i/>
                <w:lang w:val="sv-SE"/>
              </w:rPr>
              <w:t>Date:</w:t>
            </w:r>
          </w:p>
        </w:tc>
        <w:tc>
          <w:tcPr>
            <w:tcW w:w="2128" w:type="dxa"/>
            <w:tcBorders>
              <w:top w:val="nil"/>
              <w:left w:val="nil"/>
              <w:bottom w:val="nil"/>
              <w:right w:val="single" w:sz="4" w:space="0" w:color="auto"/>
            </w:tcBorders>
            <w:shd w:val="pct30" w:color="FFFF00" w:fill="auto"/>
          </w:tcPr>
          <w:p w14:paraId="7621C514" w14:textId="77777777" w:rsidR="00911F89" w:rsidRDefault="00841BB2">
            <w:pPr>
              <w:pStyle w:val="CRCoverPage"/>
              <w:spacing w:after="0"/>
              <w:ind w:left="100"/>
              <w:rPr>
                <w:lang w:val="en-US" w:eastAsia="zh-CN"/>
              </w:rPr>
            </w:pPr>
            <w:r>
              <w:rPr>
                <w:lang w:val="sv-SE"/>
              </w:rPr>
              <w:fldChar w:fldCharType="begin"/>
            </w:r>
            <w:r>
              <w:rPr>
                <w:lang w:val="sv-SE"/>
              </w:rPr>
              <w:instrText xml:space="preserve"> DOCPROPERTY  ResDate  \* MERGEFORMAT </w:instrText>
            </w:r>
            <w:r>
              <w:rPr>
                <w:lang w:val="sv-SE"/>
              </w:rPr>
              <w:fldChar w:fldCharType="separate"/>
            </w:r>
            <w:r>
              <w:rPr>
                <w:lang w:val="sv-SE"/>
              </w:rPr>
              <w:t>202</w:t>
            </w:r>
            <w:r>
              <w:rPr>
                <w:rFonts w:hint="eastAsia"/>
                <w:lang w:val="en-US" w:eastAsia="zh-CN"/>
              </w:rPr>
              <w:t>1</w:t>
            </w:r>
            <w:r>
              <w:rPr>
                <w:lang w:val="sv-SE"/>
              </w:rPr>
              <w:t>-</w:t>
            </w:r>
            <w:r>
              <w:rPr>
                <w:rFonts w:hint="eastAsia"/>
                <w:lang w:val="en-US" w:eastAsia="zh-CN"/>
              </w:rPr>
              <w:t>01</w:t>
            </w:r>
            <w:r>
              <w:rPr>
                <w:lang w:val="sv-SE"/>
              </w:rPr>
              <w:t>-</w:t>
            </w:r>
            <w:r>
              <w:rPr>
                <w:lang w:val="sv-SE"/>
              </w:rPr>
              <w:fldChar w:fldCharType="end"/>
            </w:r>
            <w:r>
              <w:rPr>
                <w:rFonts w:hint="eastAsia"/>
                <w:lang w:val="en-US" w:eastAsia="zh-CN"/>
              </w:rPr>
              <w:t>13</w:t>
            </w:r>
          </w:p>
        </w:tc>
      </w:tr>
      <w:tr w:rsidR="00911F89" w14:paraId="488948E8" w14:textId="77777777">
        <w:tc>
          <w:tcPr>
            <w:tcW w:w="1845" w:type="dxa"/>
            <w:tcBorders>
              <w:top w:val="nil"/>
              <w:left w:val="single" w:sz="4" w:space="0" w:color="auto"/>
              <w:bottom w:val="nil"/>
              <w:right w:val="nil"/>
            </w:tcBorders>
          </w:tcPr>
          <w:p w14:paraId="778F766D" w14:textId="77777777" w:rsidR="00911F89" w:rsidRDefault="00911F89">
            <w:pPr>
              <w:pStyle w:val="CRCoverPage"/>
              <w:spacing w:after="0"/>
              <w:rPr>
                <w:b/>
                <w:i/>
                <w:sz w:val="8"/>
                <w:szCs w:val="8"/>
                <w:lang w:val="sv-SE"/>
              </w:rPr>
            </w:pPr>
          </w:p>
        </w:tc>
        <w:tc>
          <w:tcPr>
            <w:tcW w:w="1986" w:type="dxa"/>
            <w:gridSpan w:val="4"/>
          </w:tcPr>
          <w:p w14:paraId="55BF342C" w14:textId="77777777" w:rsidR="00911F89" w:rsidRDefault="00911F89">
            <w:pPr>
              <w:pStyle w:val="CRCoverPage"/>
              <w:spacing w:after="0"/>
              <w:rPr>
                <w:sz w:val="8"/>
                <w:szCs w:val="8"/>
                <w:lang w:val="sv-SE"/>
              </w:rPr>
            </w:pPr>
          </w:p>
        </w:tc>
        <w:tc>
          <w:tcPr>
            <w:tcW w:w="2268" w:type="dxa"/>
            <w:gridSpan w:val="2"/>
          </w:tcPr>
          <w:p w14:paraId="23417080" w14:textId="77777777" w:rsidR="00911F89" w:rsidRDefault="00911F89">
            <w:pPr>
              <w:pStyle w:val="CRCoverPage"/>
              <w:spacing w:after="0"/>
              <w:rPr>
                <w:sz w:val="8"/>
                <w:szCs w:val="8"/>
                <w:lang w:val="sv-SE"/>
              </w:rPr>
            </w:pPr>
          </w:p>
        </w:tc>
        <w:tc>
          <w:tcPr>
            <w:tcW w:w="1418" w:type="dxa"/>
            <w:gridSpan w:val="3"/>
          </w:tcPr>
          <w:p w14:paraId="2085A349" w14:textId="77777777" w:rsidR="00911F89" w:rsidRDefault="00911F89">
            <w:pPr>
              <w:pStyle w:val="CRCoverPage"/>
              <w:spacing w:after="0"/>
              <w:rPr>
                <w:sz w:val="8"/>
                <w:szCs w:val="8"/>
                <w:lang w:val="sv-SE"/>
              </w:rPr>
            </w:pPr>
          </w:p>
        </w:tc>
        <w:tc>
          <w:tcPr>
            <w:tcW w:w="2128" w:type="dxa"/>
            <w:tcBorders>
              <w:top w:val="nil"/>
              <w:left w:val="nil"/>
              <w:bottom w:val="nil"/>
              <w:right w:val="single" w:sz="4" w:space="0" w:color="auto"/>
            </w:tcBorders>
          </w:tcPr>
          <w:p w14:paraId="41D5F79E" w14:textId="77777777" w:rsidR="00911F89" w:rsidRDefault="00911F89">
            <w:pPr>
              <w:pStyle w:val="CRCoverPage"/>
              <w:spacing w:after="0"/>
              <w:rPr>
                <w:sz w:val="8"/>
                <w:szCs w:val="8"/>
                <w:lang w:val="sv-SE"/>
              </w:rPr>
            </w:pPr>
          </w:p>
        </w:tc>
      </w:tr>
      <w:tr w:rsidR="00911F89" w14:paraId="16F3DE07" w14:textId="77777777">
        <w:trPr>
          <w:cantSplit/>
        </w:trPr>
        <w:tc>
          <w:tcPr>
            <w:tcW w:w="1845" w:type="dxa"/>
            <w:tcBorders>
              <w:top w:val="nil"/>
              <w:left w:val="single" w:sz="4" w:space="0" w:color="auto"/>
              <w:bottom w:val="nil"/>
              <w:right w:val="nil"/>
            </w:tcBorders>
          </w:tcPr>
          <w:p w14:paraId="55BEC452" w14:textId="77777777" w:rsidR="00911F89" w:rsidRDefault="00841BB2">
            <w:pPr>
              <w:pStyle w:val="CRCoverPage"/>
              <w:tabs>
                <w:tab w:val="right" w:pos="1759"/>
              </w:tabs>
              <w:spacing w:after="0"/>
              <w:rPr>
                <w:b/>
                <w:i/>
                <w:lang w:val="sv-SE"/>
              </w:rPr>
            </w:pPr>
            <w:r>
              <w:rPr>
                <w:b/>
                <w:i/>
                <w:lang w:val="sv-SE"/>
              </w:rPr>
              <w:t>Category:</w:t>
            </w:r>
          </w:p>
        </w:tc>
        <w:tc>
          <w:tcPr>
            <w:tcW w:w="851" w:type="dxa"/>
            <w:shd w:val="pct30" w:color="FFFF00" w:fill="auto"/>
          </w:tcPr>
          <w:p w14:paraId="127E680A" w14:textId="77777777" w:rsidR="00911F89" w:rsidRDefault="00841BB2">
            <w:pPr>
              <w:pStyle w:val="CRCoverPage"/>
              <w:spacing w:after="0"/>
              <w:ind w:left="100" w:right="-609"/>
              <w:rPr>
                <w:b/>
                <w:bCs/>
                <w:lang w:val="sv-SE"/>
              </w:rPr>
            </w:pPr>
            <w:r>
              <w:rPr>
                <w:b/>
                <w:bCs/>
                <w:lang w:val="sv-SE"/>
              </w:rPr>
              <w:t>F</w:t>
            </w:r>
          </w:p>
        </w:tc>
        <w:tc>
          <w:tcPr>
            <w:tcW w:w="3403" w:type="dxa"/>
            <w:gridSpan w:val="5"/>
          </w:tcPr>
          <w:p w14:paraId="166A10D7" w14:textId="77777777" w:rsidR="00911F89" w:rsidRDefault="00911F89">
            <w:pPr>
              <w:pStyle w:val="CRCoverPage"/>
              <w:spacing w:after="0"/>
              <w:rPr>
                <w:lang w:val="sv-SE"/>
              </w:rPr>
            </w:pPr>
          </w:p>
        </w:tc>
        <w:tc>
          <w:tcPr>
            <w:tcW w:w="1418" w:type="dxa"/>
            <w:gridSpan w:val="3"/>
          </w:tcPr>
          <w:p w14:paraId="7E14CD56" w14:textId="77777777" w:rsidR="00911F89" w:rsidRDefault="00841BB2">
            <w:pPr>
              <w:pStyle w:val="CRCoverPage"/>
              <w:spacing w:after="0"/>
              <w:jc w:val="right"/>
              <w:rPr>
                <w:b/>
                <w:i/>
                <w:lang w:val="sv-SE"/>
              </w:rPr>
            </w:pPr>
            <w:r>
              <w:rPr>
                <w:b/>
                <w:i/>
                <w:lang w:val="sv-SE"/>
              </w:rPr>
              <w:t>Release:</w:t>
            </w:r>
          </w:p>
        </w:tc>
        <w:tc>
          <w:tcPr>
            <w:tcW w:w="2128" w:type="dxa"/>
            <w:tcBorders>
              <w:top w:val="nil"/>
              <w:left w:val="nil"/>
              <w:bottom w:val="nil"/>
              <w:right w:val="single" w:sz="4" w:space="0" w:color="auto"/>
            </w:tcBorders>
            <w:shd w:val="pct30" w:color="FFFF00" w:fill="auto"/>
          </w:tcPr>
          <w:p w14:paraId="7F165626" w14:textId="77777777" w:rsidR="00911F89" w:rsidRDefault="00841BB2">
            <w:pPr>
              <w:pStyle w:val="CRCoverPage"/>
              <w:spacing w:after="0"/>
              <w:ind w:left="100"/>
              <w:rPr>
                <w:lang w:val="sv-SE"/>
              </w:rPr>
            </w:pPr>
            <w:r>
              <w:rPr>
                <w:lang w:val="sv-SE"/>
              </w:rPr>
              <w:fldChar w:fldCharType="begin"/>
            </w:r>
            <w:r>
              <w:rPr>
                <w:lang w:val="sv-SE"/>
              </w:rPr>
              <w:instrText xml:space="preserve"> DOCPROPERTY  Release  \* MERGEFORMAT </w:instrText>
            </w:r>
            <w:r>
              <w:rPr>
                <w:lang w:val="sv-SE"/>
              </w:rPr>
              <w:fldChar w:fldCharType="separate"/>
            </w:r>
            <w:r>
              <w:rPr>
                <w:lang w:val="sv-SE"/>
              </w:rPr>
              <w:t>Rel-16</w:t>
            </w:r>
            <w:r>
              <w:rPr>
                <w:lang w:val="sv-SE"/>
              </w:rPr>
              <w:fldChar w:fldCharType="end"/>
            </w:r>
          </w:p>
        </w:tc>
      </w:tr>
      <w:tr w:rsidR="00911F89" w14:paraId="0B90BCAF" w14:textId="77777777">
        <w:tc>
          <w:tcPr>
            <w:tcW w:w="1845" w:type="dxa"/>
            <w:tcBorders>
              <w:top w:val="nil"/>
              <w:left w:val="single" w:sz="4" w:space="0" w:color="auto"/>
              <w:bottom w:val="single" w:sz="4" w:space="0" w:color="auto"/>
              <w:right w:val="nil"/>
            </w:tcBorders>
          </w:tcPr>
          <w:p w14:paraId="24996D83" w14:textId="77777777" w:rsidR="00911F89" w:rsidRDefault="00911F89">
            <w:pPr>
              <w:pStyle w:val="CRCoverPage"/>
              <w:spacing w:after="0"/>
              <w:rPr>
                <w:b/>
                <w:i/>
                <w:lang w:val="sv-SE"/>
              </w:rPr>
            </w:pPr>
          </w:p>
        </w:tc>
        <w:tc>
          <w:tcPr>
            <w:tcW w:w="4678" w:type="dxa"/>
            <w:gridSpan w:val="8"/>
            <w:tcBorders>
              <w:top w:val="nil"/>
              <w:left w:val="nil"/>
              <w:bottom w:val="single" w:sz="4" w:space="0" w:color="auto"/>
              <w:right w:val="nil"/>
            </w:tcBorders>
          </w:tcPr>
          <w:p w14:paraId="2D0B128F" w14:textId="77777777" w:rsidR="00911F89" w:rsidRDefault="00841BB2">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CD3B4DE" w14:textId="77777777" w:rsidR="00911F89" w:rsidRDefault="00841BB2">
            <w:pPr>
              <w:pStyle w:val="CRCoverPage"/>
              <w:rPr>
                <w:lang w:val="en-US"/>
              </w:rPr>
            </w:pPr>
            <w:r>
              <w:rPr>
                <w:sz w:val="18"/>
              </w:rPr>
              <w:t>Detailed explanations of the above categories can</w:t>
            </w:r>
            <w:r>
              <w:rPr>
                <w:sz w:val="18"/>
              </w:rPr>
              <w:br/>
              <w:t xml:space="preserve">be found in 3GPP </w:t>
            </w:r>
            <w:hyperlink r:id="rId14" w:history="1">
              <w:r>
                <w:rPr>
                  <w:rStyle w:val="Hyperlink"/>
                  <w:sz w:val="18"/>
                </w:rPr>
                <w:t>TR 21.900</w:t>
              </w:r>
            </w:hyperlink>
            <w:r>
              <w:rPr>
                <w:sz w:val="18"/>
              </w:rPr>
              <w:t>.</w:t>
            </w:r>
          </w:p>
        </w:tc>
        <w:tc>
          <w:tcPr>
            <w:tcW w:w="3122" w:type="dxa"/>
            <w:gridSpan w:val="2"/>
            <w:tcBorders>
              <w:top w:val="nil"/>
              <w:left w:val="nil"/>
              <w:bottom w:val="single" w:sz="4" w:space="0" w:color="auto"/>
              <w:right w:val="single" w:sz="4" w:space="0" w:color="auto"/>
            </w:tcBorders>
          </w:tcPr>
          <w:p w14:paraId="00CE75FB" w14:textId="77777777" w:rsidR="00911F89" w:rsidRDefault="00841BB2">
            <w:pPr>
              <w:pStyle w:val="CRCoverPage"/>
              <w:tabs>
                <w:tab w:val="left" w:pos="950"/>
              </w:tabs>
              <w:spacing w:after="0"/>
              <w:ind w:left="241" w:hanging="241"/>
              <w:rPr>
                <w:i/>
                <w:sz w:val="18"/>
                <w:lang w:val="en-US"/>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911F89" w14:paraId="5459DF50" w14:textId="77777777">
        <w:tc>
          <w:tcPr>
            <w:tcW w:w="1845" w:type="dxa"/>
          </w:tcPr>
          <w:p w14:paraId="4AA33647" w14:textId="77777777" w:rsidR="00911F89" w:rsidRDefault="00911F89">
            <w:pPr>
              <w:pStyle w:val="CRCoverPage"/>
              <w:spacing w:after="0"/>
              <w:rPr>
                <w:b/>
                <w:i/>
                <w:sz w:val="8"/>
                <w:szCs w:val="8"/>
                <w:lang w:val="en-US"/>
              </w:rPr>
            </w:pPr>
          </w:p>
        </w:tc>
        <w:tc>
          <w:tcPr>
            <w:tcW w:w="7800" w:type="dxa"/>
            <w:gridSpan w:val="10"/>
          </w:tcPr>
          <w:p w14:paraId="726629AE" w14:textId="77777777" w:rsidR="00911F89" w:rsidRDefault="00911F89">
            <w:pPr>
              <w:pStyle w:val="CRCoverPage"/>
              <w:spacing w:after="0"/>
              <w:rPr>
                <w:sz w:val="8"/>
                <w:szCs w:val="8"/>
                <w:lang w:val="en-US"/>
              </w:rPr>
            </w:pPr>
          </w:p>
        </w:tc>
      </w:tr>
      <w:tr w:rsidR="00911F89" w14:paraId="72FBDD1D" w14:textId="77777777">
        <w:tc>
          <w:tcPr>
            <w:tcW w:w="2696" w:type="dxa"/>
            <w:gridSpan w:val="2"/>
            <w:tcBorders>
              <w:top w:val="single" w:sz="4" w:space="0" w:color="auto"/>
              <w:left w:val="single" w:sz="4" w:space="0" w:color="auto"/>
              <w:bottom w:val="nil"/>
              <w:right w:val="nil"/>
            </w:tcBorders>
          </w:tcPr>
          <w:p w14:paraId="16D8D782" w14:textId="77777777" w:rsidR="00911F89" w:rsidRDefault="00841BB2">
            <w:pPr>
              <w:pStyle w:val="CRCoverPage"/>
              <w:tabs>
                <w:tab w:val="right" w:pos="2184"/>
              </w:tabs>
              <w:spacing w:after="0"/>
              <w:rPr>
                <w:b/>
                <w:i/>
                <w:lang w:val="sv-SE"/>
              </w:rPr>
            </w:pPr>
            <w:r>
              <w:rPr>
                <w:b/>
                <w:i/>
                <w:lang w:val="sv-SE"/>
              </w:rPr>
              <w:t>Reason for change:</w:t>
            </w:r>
          </w:p>
        </w:tc>
        <w:tc>
          <w:tcPr>
            <w:tcW w:w="6949" w:type="dxa"/>
            <w:gridSpan w:val="9"/>
            <w:tcBorders>
              <w:top w:val="single" w:sz="4" w:space="0" w:color="auto"/>
              <w:left w:val="nil"/>
              <w:bottom w:val="nil"/>
              <w:right w:val="single" w:sz="4" w:space="0" w:color="auto"/>
            </w:tcBorders>
            <w:shd w:val="pct30" w:color="FFFF00" w:fill="auto"/>
          </w:tcPr>
          <w:p w14:paraId="17D048BB" w14:textId="77777777" w:rsidR="00911F89" w:rsidRDefault="00841BB2">
            <w:pPr>
              <w:pStyle w:val="CRCoverPage"/>
              <w:spacing w:after="0"/>
              <w:rPr>
                <w:rFonts w:cs="Arial"/>
                <w:lang w:val="en-US"/>
              </w:rPr>
            </w:pPr>
            <w:r w:rsidRPr="00BF3030">
              <w:rPr>
                <w:rFonts w:cs="Arial"/>
                <w:lang w:val="en-US"/>
              </w:rPr>
              <w:t>A</w:t>
            </w:r>
            <w:r>
              <w:rPr>
                <w:rFonts w:cs="Arial" w:hint="eastAsia"/>
                <w:lang w:val="en-US" w:eastAsia="zh-CN"/>
              </w:rPr>
              <w:t>ccording to LS R1-2009682 from RAN1</w:t>
            </w:r>
            <w:r w:rsidRPr="00BF3030">
              <w:rPr>
                <w:rFonts w:cs="Arial"/>
                <w:lang w:val="en-US"/>
              </w:rPr>
              <w:t>:</w:t>
            </w:r>
          </w:p>
          <w:p w14:paraId="2C82F1BF" w14:textId="77777777" w:rsidR="00BF3030" w:rsidRPr="00BF3030" w:rsidRDefault="00BF3030">
            <w:pPr>
              <w:pStyle w:val="CRCoverPage"/>
              <w:spacing w:after="0"/>
              <w:rPr>
                <w:rFonts w:cs="Arial"/>
                <w:lang w:val="en-US"/>
              </w:rPr>
            </w:pPr>
          </w:p>
          <w:p w14:paraId="3680EEA0" w14:textId="77777777" w:rsidR="00911F89" w:rsidRDefault="00841BB2">
            <w:pPr>
              <w:pStyle w:val="ListParagraph"/>
              <w:numPr>
                <w:ilvl w:val="0"/>
                <w:numId w:val="2"/>
              </w:numPr>
              <w:rPr>
                <w:rFonts w:ascii="Arial" w:hAnsi="Arial" w:cs="Arial"/>
                <w:lang w:eastAsia="ko-KR"/>
              </w:rPr>
            </w:pPr>
            <w:r>
              <w:rPr>
                <w:rFonts w:ascii="Arial" w:hAnsi="Arial" w:cs="Arial"/>
                <w:lang w:eastAsia="ko-KR"/>
              </w:rPr>
              <w:t>In Rel-16, UE is not required to support both NUL and SUL in source cell during DAPS handover</w:t>
            </w:r>
          </w:p>
          <w:p w14:paraId="0B4F397C" w14:textId="77777777" w:rsidR="00911F89" w:rsidRDefault="00841BB2">
            <w:pPr>
              <w:pStyle w:val="ListParagraph"/>
              <w:numPr>
                <w:ilvl w:val="0"/>
                <w:numId w:val="2"/>
              </w:numPr>
              <w:rPr>
                <w:rFonts w:ascii="Arial" w:hAnsi="Arial" w:cs="Arial"/>
                <w:lang w:eastAsia="ko-KR"/>
              </w:rPr>
            </w:pPr>
            <w:r>
              <w:rPr>
                <w:rFonts w:ascii="Arial" w:hAnsi="Arial" w:cs="Arial"/>
                <w:lang w:eastAsia="ko-KR"/>
              </w:rPr>
              <w:t>In Rel-16, UE is not required to support both NUL and SUL in target cell during DAPS handover</w:t>
            </w:r>
          </w:p>
          <w:p w14:paraId="795CF6DA" w14:textId="77777777" w:rsidR="00911F89" w:rsidRDefault="00841BB2">
            <w:pPr>
              <w:pStyle w:val="ListParagraph"/>
              <w:numPr>
                <w:ilvl w:val="0"/>
                <w:numId w:val="2"/>
              </w:numPr>
              <w:rPr>
                <w:rFonts w:ascii="Arial" w:hAnsi="Arial" w:cs="Arial"/>
              </w:rPr>
            </w:pPr>
            <w:r>
              <w:rPr>
                <w:rFonts w:ascii="Arial" w:hAnsi="Arial" w:cs="Arial"/>
                <w:lang w:eastAsia="ko-KR"/>
              </w:rPr>
              <w:t xml:space="preserve">Up to </w:t>
            </w:r>
            <w:r>
              <w:rPr>
                <w:rFonts w:ascii="Arial" w:hAnsi="Arial" w:cs="Arial"/>
                <w:lang w:eastAsia="ko-KR"/>
              </w:rPr>
              <w:t>RAN2 for the solution to handle above cases</w:t>
            </w:r>
          </w:p>
          <w:p w14:paraId="7E76FADC" w14:textId="77777777" w:rsidR="00911F89" w:rsidRDefault="00841BB2">
            <w:pPr>
              <w:rPr>
                <w:rFonts w:ascii="Arial" w:hAnsi="Arial" w:cs="Arial"/>
                <w:lang w:val="en-US" w:eastAsia="zh-CN"/>
              </w:rPr>
            </w:pPr>
            <w:r>
              <w:rPr>
                <w:rFonts w:ascii="Arial" w:hAnsi="Arial" w:cs="Arial"/>
                <w:lang w:val="en-US" w:eastAsia="zh-CN"/>
              </w:rPr>
              <w:t xml:space="preserve">Only one UL configuration in source/target cell can be kept/configured during DAPS handover. </w:t>
            </w:r>
            <w:r>
              <w:rPr>
                <w:rFonts w:ascii="Arial" w:hAnsi="Arial" w:cs="Arial" w:hint="eastAsia"/>
                <w:lang w:val="en-US" w:eastAsia="zh-CN"/>
              </w:rPr>
              <w:t>In</w:t>
            </w:r>
            <w:r>
              <w:rPr>
                <w:rFonts w:ascii="Arial" w:hAnsi="Arial" w:cs="Arial"/>
                <w:lang w:val="en-US" w:eastAsia="zh-CN"/>
              </w:rPr>
              <w:t xml:space="preserve"> the current spec, if the field </w:t>
            </w:r>
            <w:proofErr w:type="spellStart"/>
            <w:r>
              <w:rPr>
                <w:rFonts w:ascii="Arial" w:hAnsi="Arial" w:cs="Arial"/>
                <w:i/>
                <w:szCs w:val="22"/>
                <w:lang w:eastAsia="sv-SE"/>
              </w:rPr>
              <w:t>uplinkConfigCommon</w:t>
            </w:r>
            <w:proofErr w:type="spellEnd"/>
            <w:r>
              <w:rPr>
                <w:rFonts w:ascii="Arial" w:hAnsi="Arial" w:cs="Arial"/>
                <w:i/>
                <w:szCs w:val="22"/>
                <w:lang w:val="en-US" w:eastAsia="zh-CN"/>
              </w:rPr>
              <w:t xml:space="preserve"> </w:t>
            </w:r>
            <w:r>
              <w:rPr>
                <w:rFonts w:ascii="Arial" w:hAnsi="Arial" w:cs="Arial"/>
                <w:lang w:val="en-US" w:eastAsia="zh-CN"/>
              </w:rPr>
              <w:t xml:space="preserve">configured in </w:t>
            </w:r>
            <w:proofErr w:type="spellStart"/>
            <w:r>
              <w:rPr>
                <w:rFonts w:ascii="Arial" w:hAnsi="Arial" w:cs="Arial"/>
                <w:i/>
                <w:iCs/>
                <w:lang w:val="en-US" w:eastAsia="zh-CN"/>
              </w:rPr>
              <w:t>ServingCellConfigCommon</w:t>
            </w:r>
            <w:proofErr w:type="spellEnd"/>
            <w:r>
              <w:rPr>
                <w:rFonts w:ascii="Arial" w:hAnsi="Arial" w:cs="Arial"/>
                <w:i/>
                <w:iCs/>
                <w:lang w:val="en-US" w:eastAsia="zh-CN"/>
              </w:rPr>
              <w:t xml:space="preserve"> </w:t>
            </w:r>
            <w:r>
              <w:rPr>
                <w:rFonts w:ascii="Arial" w:hAnsi="Arial" w:cs="Arial"/>
                <w:lang w:val="en-US" w:eastAsia="zh-CN"/>
              </w:rPr>
              <w:t>is absent, the UE shall rele</w:t>
            </w:r>
            <w:r>
              <w:rPr>
                <w:rFonts w:ascii="Arial" w:hAnsi="Arial" w:cs="Arial"/>
                <w:lang w:val="en-US" w:eastAsia="zh-CN"/>
              </w:rPr>
              <w:t xml:space="preserve">ase the </w:t>
            </w:r>
            <w:proofErr w:type="spellStart"/>
            <w:r>
              <w:rPr>
                <w:rFonts w:ascii="Arial" w:hAnsi="Arial" w:cs="Arial"/>
                <w:i/>
                <w:iCs/>
                <w:lang w:val="en-US" w:eastAsia="zh-CN"/>
              </w:rPr>
              <w:t>supplementaryUplinkConfig</w:t>
            </w:r>
            <w:proofErr w:type="spellEnd"/>
            <w:r>
              <w:rPr>
                <w:rFonts w:ascii="Arial" w:hAnsi="Arial" w:cs="Arial"/>
                <w:i/>
                <w:iCs/>
                <w:lang w:val="en-US" w:eastAsia="zh-CN"/>
              </w:rPr>
              <w:t xml:space="preserve"> </w:t>
            </w:r>
            <w:r>
              <w:rPr>
                <w:rFonts w:ascii="Arial" w:hAnsi="Arial" w:cs="Arial"/>
                <w:lang w:val="en-US" w:eastAsia="zh-CN"/>
              </w:rPr>
              <w:t xml:space="preserve">configured in </w:t>
            </w:r>
            <w:proofErr w:type="spellStart"/>
            <w:r>
              <w:rPr>
                <w:rFonts w:ascii="Arial" w:hAnsi="Arial" w:cs="Arial"/>
                <w:i/>
                <w:iCs/>
                <w:lang w:val="en-US" w:eastAsia="zh-CN"/>
              </w:rPr>
              <w:t>ServingCellConfigCommon</w:t>
            </w:r>
            <w:proofErr w:type="spellEnd"/>
            <w:r>
              <w:rPr>
                <w:rFonts w:ascii="Arial" w:hAnsi="Arial" w:cs="Arial"/>
                <w:i/>
                <w:iCs/>
                <w:lang w:val="en-US" w:eastAsia="zh-CN"/>
              </w:rPr>
              <w:t xml:space="preserve"> </w:t>
            </w:r>
            <w:r>
              <w:rPr>
                <w:rFonts w:ascii="Arial" w:hAnsi="Arial" w:cs="Arial"/>
                <w:lang w:val="en-US" w:eastAsia="zh-CN"/>
              </w:rPr>
              <w:t xml:space="preserve">and the </w:t>
            </w:r>
            <w:proofErr w:type="spellStart"/>
            <w:r>
              <w:rPr>
                <w:rFonts w:ascii="Arial" w:hAnsi="Arial" w:cs="Arial"/>
                <w:i/>
                <w:iCs/>
                <w:lang w:val="en-US" w:eastAsia="zh-CN"/>
              </w:rPr>
              <w:t>supplementaryUplink</w:t>
            </w:r>
            <w:proofErr w:type="spellEnd"/>
            <w:r>
              <w:rPr>
                <w:rFonts w:ascii="Arial" w:hAnsi="Arial" w:cs="Arial"/>
                <w:i/>
                <w:iCs/>
                <w:lang w:val="en-US" w:eastAsia="zh-CN"/>
              </w:rPr>
              <w:t xml:space="preserve"> </w:t>
            </w:r>
            <w:r>
              <w:rPr>
                <w:rFonts w:ascii="Arial" w:hAnsi="Arial" w:cs="Arial"/>
                <w:lang w:val="en-US" w:eastAsia="zh-CN"/>
              </w:rPr>
              <w:t xml:space="preserve">configured in </w:t>
            </w:r>
            <w:proofErr w:type="spellStart"/>
            <w:r>
              <w:rPr>
                <w:rFonts w:ascii="Arial" w:hAnsi="Arial" w:cs="Arial"/>
                <w:i/>
                <w:iCs/>
                <w:lang w:val="en-US" w:eastAsia="zh-CN"/>
              </w:rPr>
              <w:t>ServingCellConfig</w:t>
            </w:r>
            <w:proofErr w:type="spellEnd"/>
            <w:r>
              <w:rPr>
                <w:rFonts w:ascii="Arial" w:hAnsi="Arial" w:cs="Arial"/>
                <w:i/>
                <w:iCs/>
                <w:lang w:val="en-US" w:eastAsia="zh-CN"/>
              </w:rPr>
              <w:t xml:space="preserve"> </w:t>
            </w:r>
            <w:r>
              <w:rPr>
                <w:rFonts w:ascii="Arial" w:hAnsi="Arial" w:cs="Arial"/>
                <w:lang w:val="en-US" w:eastAsia="zh-CN"/>
              </w:rPr>
              <w:t>of this serving cell, if configured. So the SUL can be kept/configured only in case NUL is kept/configured. It’s not possibl</w:t>
            </w:r>
            <w:r>
              <w:rPr>
                <w:rFonts w:ascii="Arial" w:hAnsi="Arial" w:cs="Arial"/>
                <w:lang w:val="en-US" w:eastAsia="zh-CN"/>
              </w:rPr>
              <w:t xml:space="preserve">e to only keep SUL in DAPS </w:t>
            </w:r>
            <w:r>
              <w:rPr>
                <w:rFonts w:ascii="Arial" w:hAnsi="Arial" w:cs="Arial" w:hint="eastAsia"/>
                <w:lang w:val="en-US" w:eastAsia="zh-CN"/>
              </w:rPr>
              <w:t>handover</w:t>
            </w:r>
            <w:r>
              <w:rPr>
                <w:rFonts w:ascii="Arial" w:hAnsi="Arial" w:cs="Arial"/>
                <w:lang w:val="en-US" w:eastAsia="zh-CN"/>
              </w:rPr>
              <w:t xml:space="preserve">. And the NW can simply release the SUL by including </w:t>
            </w:r>
            <w:proofErr w:type="spellStart"/>
            <w:r>
              <w:rPr>
                <w:rFonts w:ascii="Arial" w:hAnsi="Arial" w:cs="Arial"/>
                <w:i/>
                <w:iCs/>
                <w:lang w:val="en-US" w:eastAsia="zh-CN"/>
              </w:rPr>
              <w:t>supplementaryUplinkRelease</w:t>
            </w:r>
            <w:proofErr w:type="spellEnd"/>
            <w:r>
              <w:rPr>
                <w:rFonts w:ascii="Arial" w:hAnsi="Arial" w:cs="Arial"/>
                <w:i/>
                <w:iCs/>
                <w:lang w:val="en-US" w:eastAsia="zh-CN"/>
              </w:rPr>
              <w:t xml:space="preserve"> </w:t>
            </w:r>
            <w:r>
              <w:rPr>
                <w:rFonts w:ascii="Arial" w:hAnsi="Arial" w:cs="Arial"/>
                <w:lang w:val="en-US" w:eastAsia="zh-CN"/>
              </w:rPr>
              <w:t xml:space="preserve">in </w:t>
            </w:r>
            <w:proofErr w:type="spellStart"/>
            <w:r>
              <w:rPr>
                <w:rFonts w:ascii="Arial" w:hAnsi="Arial" w:cs="Arial"/>
                <w:i/>
                <w:iCs/>
                <w:lang w:val="en-US" w:eastAsia="zh-CN"/>
              </w:rPr>
              <w:t>RRCReconfiguration</w:t>
            </w:r>
            <w:proofErr w:type="spellEnd"/>
            <w:r>
              <w:rPr>
                <w:rFonts w:ascii="Arial" w:hAnsi="Arial" w:cs="Arial"/>
                <w:i/>
                <w:iCs/>
                <w:lang w:val="en-US" w:eastAsia="zh-CN"/>
              </w:rPr>
              <w:t xml:space="preserve"> </w:t>
            </w:r>
            <w:r>
              <w:rPr>
                <w:rFonts w:ascii="Arial" w:hAnsi="Arial" w:cs="Arial"/>
                <w:lang w:val="en-US" w:eastAsia="zh-CN"/>
              </w:rPr>
              <w:t xml:space="preserve">message. </w:t>
            </w:r>
          </w:p>
          <w:p w14:paraId="3582B8E4" w14:textId="77777777" w:rsidR="00911F89" w:rsidRDefault="00841BB2">
            <w:pPr>
              <w:rPr>
                <w:rFonts w:eastAsia="SimSun"/>
                <w:lang w:val="en-US" w:eastAsia="zh-CN"/>
              </w:rPr>
            </w:pPr>
            <w:r>
              <w:rPr>
                <w:rFonts w:ascii="Arial" w:hAnsi="Arial" w:cs="Arial"/>
                <w:lang w:val="en-US" w:eastAsia="zh-CN"/>
              </w:rPr>
              <w:t xml:space="preserve">In order to avoid introducing additional spec impact, the NW should do RRC reconfiguration to release SUL before sending DAPS </w:t>
            </w:r>
            <w:r>
              <w:rPr>
                <w:rFonts w:ascii="Arial" w:hAnsi="Arial" w:cs="Arial" w:hint="eastAsia"/>
                <w:lang w:val="en-US" w:eastAsia="zh-CN"/>
              </w:rPr>
              <w:t>handover</w:t>
            </w:r>
            <w:r>
              <w:rPr>
                <w:rFonts w:ascii="Arial" w:hAnsi="Arial" w:cs="Arial"/>
                <w:lang w:val="en-US" w:eastAsia="zh-CN"/>
              </w:rPr>
              <w:t xml:space="preserve"> command and SUL are not configured in DAPS </w:t>
            </w:r>
            <w:r>
              <w:rPr>
                <w:rFonts w:ascii="Arial" w:hAnsi="Arial" w:cs="Arial" w:hint="eastAsia"/>
                <w:lang w:val="en-US" w:eastAsia="zh-CN"/>
              </w:rPr>
              <w:t>handover</w:t>
            </w:r>
            <w:r>
              <w:rPr>
                <w:rFonts w:ascii="Arial" w:hAnsi="Arial" w:cs="Arial"/>
                <w:lang w:val="en-US" w:eastAsia="zh-CN"/>
              </w:rPr>
              <w:t xml:space="preserve"> command.</w:t>
            </w:r>
          </w:p>
        </w:tc>
      </w:tr>
      <w:tr w:rsidR="00911F89" w14:paraId="52390428" w14:textId="77777777">
        <w:trPr>
          <w:trHeight w:val="90"/>
        </w:trPr>
        <w:tc>
          <w:tcPr>
            <w:tcW w:w="2696" w:type="dxa"/>
            <w:gridSpan w:val="2"/>
            <w:tcBorders>
              <w:top w:val="nil"/>
              <w:left w:val="single" w:sz="4" w:space="0" w:color="auto"/>
              <w:bottom w:val="nil"/>
              <w:right w:val="nil"/>
            </w:tcBorders>
          </w:tcPr>
          <w:p w14:paraId="435E9D04" w14:textId="77777777" w:rsidR="00911F89" w:rsidRPr="00BF3030" w:rsidRDefault="00911F89">
            <w:pPr>
              <w:pStyle w:val="CRCoverPage"/>
              <w:spacing w:after="0"/>
              <w:rPr>
                <w:b/>
                <w:i/>
                <w:sz w:val="8"/>
                <w:szCs w:val="8"/>
                <w:lang w:val="en-US"/>
              </w:rPr>
            </w:pPr>
          </w:p>
        </w:tc>
        <w:tc>
          <w:tcPr>
            <w:tcW w:w="6949" w:type="dxa"/>
            <w:gridSpan w:val="9"/>
            <w:tcBorders>
              <w:top w:val="nil"/>
              <w:left w:val="nil"/>
              <w:bottom w:val="nil"/>
              <w:right w:val="single" w:sz="4" w:space="0" w:color="auto"/>
            </w:tcBorders>
          </w:tcPr>
          <w:p w14:paraId="1FBA897B" w14:textId="77777777" w:rsidR="00911F89" w:rsidRPr="00BF3030" w:rsidRDefault="00911F89">
            <w:pPr>
              <w:pStyle w:val="CRCoverPage"/>
              <w:spacing w:after="0"/>
              <w:rPr>
                <w:sz w:val="8"/>
                <w:szCs w:val="8"/>
                <w:lang w:val="en-US"/>
              </w:rPr>
            </w:pPr>
          </w:p>
        </w:tc>
      </w:tr>
      <w:tr w:rsidR="00911F89" w14:paraId="55998EC8" w14:textId="77777777">
        <w:tc>
          <w:tcPr>
            <w:tcW w:w="2696" w:type="dxa"/>
            <w:gridSpan w:val="2"/>
            <w:tcBorders>
              <w:top w:val="nil"/>
              <w:left w:val="single" w:sz="4" w:space="0" w:color="auto"/>
              <w:bottom w:val="nil"/>
              <w:right w:val="nil"/>
            </w:tcBorders>
          </w:tcPr>
          <w:p w14:paraId="70614F84" w14:textId="77777777" w:rsidR="00911F89" w:rsidRDefault="00841BB2">
            <w:pPr>
              <w:pStyle w:val="CRCoverPage"/>
              <w:tabs>
                <w:tab w:val="right" w:pos="2184"/>
              </w:tabs>
              <w:spacing w:after="0"/>
              <w:rPr>
                <w:b/>
                <w:i/>
                <w:lang w:val="sv-SE"/>
              </w:rPr>
            </w:pPr>
            <w:r>
              <w:rPr>
                <w:b/>
                <w:i/>
                <w:lang w:val="sv-SE"/>
              </w:rPr>
              <w:t>Summary of change:</w:t>
            </w:r>
          </w:p>
        </w:tc>
        <w:tc>
          <w:tcPr>
            <w:tcW w:w="6949" w:type="dxa"/>
            <w:gridSpan w:val="9"/>
            <w:tcBorders>
              <w:top w:val="nil"/>
              <w:left w:val="nil"/>
              <w:bottom w:val="nil"/>
              <w:right w:val="single" w:sz="4" w:space="0" w:color="auto"/>
            </w:tcBorders>
            <w:shd w:val="pct30" w:color="FFFF00" w:fill="auto"/>
          </w:tcPr>
          <w:p w14:paraId="603464C0" w14:textId="77777777" w:rsidR="00911F89" w:rsidRDefault="00841BB2">
            <w:pPr>
              <w:pStyle w:val="CRCoverPage"/>
              <w:spacing w:after="0"/>
            </w:pPr>
            <w:r>
              <w:t xml:space="preserve">The network ensures that SUL is </w:t>
            </w:r>
            <w:r>
              <w:t xml:space="preserve">not configured in the source or target cell while DAPS handover is ongoing. If SUL is configured in the source cell, the network must </w:t>
            </w:r>
            <w:proofErr w:type="spellStart"/>
            <w:r>
              <w:t>deconfigure</w:t>
            </w:r>
            <w:proofErr w:type="spellEnd"/>
            <w:r>
              <w:t xml:space="preserve"> SUL through RRC reconfiguration before sending the DAPS handover command to the UE. Also, SUL is not added in </w:t>
            </w:r>
            <w:r>
              <w:t xml:space="preserve">the target </w:t>
            </w:r>
            <w:r>
              <w:lastRenderedPageBreak/>
              <w:t>cell until the DAPS handover is completed (i.e. after the source cell has been released). This is consistent with the way CA, DC and multi-TRP is handled during DAPS handover.</w:t>
            </w:r>
          </w:p>
          <w:p w14:paraId="550A05DF" w14:textId="77777777" w:rsidR="00911F89" w:rsidRPr="00BF3030" w:rsidRDefault="00911F89">
            <w:pPr>
              <w:pStyle w:val="CRCoverPage"/>
              <w:spacing w:after="0"/>
              <w:ind w:left="100"/>
              <w:rPr>
                <w:lang w:val="en-US"/>
              </w:rPr>
            </w:pPr>
          </w:p>
          <w:p w14:paraId="7C9019F8" w14:textId="77777777" w:rsidR="00911F89" w:rsidRPr="00BF3030" w:rsidRDefault="00841BB2">
            <w:pPr>
              <w:pStyle w:val="CRCoverPage"/>
              <w:spacing w:after="0"/>
              <w:ind w:left="100"/>
              <w:rPr>
                <w:b/>
                <w:bCs/>
                <w:lang w:val="en-US"/>
              </w:rPr>
            </w:pPr>
            <w:r w:rsidRPr="00BF3030">
              <w:rPr>
                <w:b/>
                <w:bCs/>
                <w:lang w:val="en-US"/>
              </w:rPr>
              <w:t>Impact analysis</w:t>
            </w:r>
          </w:p>
          <w:p w14:paraId="3F4136C1" w14:textId="77777777" w:rsidR="00911F89" w:rsidRPr="00BF3030" w:rsidRDefault="00841BB2">
            <w:pPr>
              <w:pStyle w:val="CRCoverPage"/>
              <w:spacing w:after="0"/>
              <w:ind w:left="100"/>
              <w:rPr>
                <w:u w:val="single"/>
                <w:lang w:val="en-US"/>
              </w:rPr>
            </w:pPr>
            <w:r w:rsidRPr="00BF3030">
              <w:rPr>
                <w:u w:val="single"/>
                <w:lang w:val="en-US"/>
              </w:rPr>
              <w:t>Impacted 5G architecture options:</w:t>
            </w:r>
          </w:p>
          <w:p w14:paraId="43DE6719" w14:textId="77777777" w:rsidR="00911F89" w:rsidRDefault="00841BB2">
            <w:pPr>
              <w:pStyle w:val="CRCoverPage"/>
              <w:spacing w:after="0"/>
              <w:ind w:left="100"/>
              <w:rPr>
                <w:lang w:val="en-US"/>
              </w:rPr>
            </w:pPr>
            <w:r>
              <w:rPr>
                <w:rFonts w:hint="eastAsia"/>
                <w:lang w:val="en-US" w:eastAsia="zh-CN"/>
              </w:rPr>
              <w:t>NR SA</w:t>
            </w:r>
          </w:p>
          <w:p w14:paraId="462613E1" w14:textId="77777777" w:rsidR="00911F89" w:rsidRPr="00BF3030" w:rsidRDefault="00911F89">
            <w:pPr>
              <w:pStyle w:val="CRCoverPage"/>
              <w:spacing w:after="0"/>
              <w:ind w:left="100"/>
              <w:rPr>
                <w:lang w:val="en-US"/>
              </w:rPr>
            </w:pPr>
          </w:p>
          <w:p w14:paraId="3DD58ADC" w14:textId="77777777" w:rsidR="00911F89" w:rsidRPr="00BF3030" w:rsidRDefault="00841BB2">
            <w:pPr>
              <w:pStyle w:val="CRCoverPage"/>
              <w:spacing w:after="0"/>
              <w:ind w:left="100"/>
              <w:rPr>
                <w:u w:val="single"/>
                <w:lang w:val="en-US"/>
              </w:rPr>
            </w:pPr>
            <w:r w:rsidRPr="00BF3030">
              <w:rPr>
                <w:u w:val="single"/>
                <w:lang w:val="en-US"/>
              </w:rPr>
              <w:t>Impacted fu</w:t>
            </w:r>
            <w:r w:rsidRPr="00BF3030">
              <w:rPr>
                <w:u w:val="single"/>
                <w:lang w:val="en-US"/>
              </w:rPr>
              <w:t>nctionality:</w:t>
            </w:r>
          </w:p>
          <w:p w14:paraId="443CF7E2" w14:textId="77777777" w:rsidR="00911F89" w:rsidRDefault="00841BB2">
            <w:pPr>
              <w:pStyle w:val="CRCoverPage"/>
              <w:spacing w:after="0"/>
              <w:ind w:left="100"/>
              <w:rPr>
                <w:lang w:val="en-US" w:eastAsia="zh-CN"/>
              </w:rPr>
            </w:pPr>
            <w:r w:rsidRPr="00BF3030">
              <w:rPr>
                <w:lang w:val="en-US"/>
              </w:rPr>
              <w:t xml:space="preserve">DAPS </w:t>
            </w:r>
            <w:r>
              <w:rPr>
                <w:rFonts w:hint="eastAsia"/>
                <w:lang w:val="en-US" w:eastAsia="zh-CN"/>
              </w:rPr>
              <w:t>handover</w:t>
            </w:r>
          </w:p>
          <w:p w14:paraId="71FE6A65" w14:textId="77777777" w:rsidR="00911F89" w:rsidRDefault="00911F89">
            <w:pPr>
              <w:pStyle w:val="CRCoverPage"/>
              <w:spacing w:after="0"/>
              <w:ind w:left="100"/>
              <w:rPr>
                <w:lang w:val="en-US" w:eastAsia="zh-CN"/>
              </w:rPr>
            </w:pPr>
          </w:p>
          <w:p w14:paraId="4844A7F7" w14:textId="77777777" w:rsidR="00911F89" w:rsidRPr="00BF3030" w:rsidRDefault="00841BB2">
            <w:pPr>
              <w:pStyle w:val="CRCoverPage"/>
              <w:spacing w:after="0"/>
              <w:ind w:left="100"/>
              <w:rPr>
                <w:u w:val="single"/>
                <w:lang w:val="en-US"/>
              </w:rPr>
            </w:pPr>
            <w:r w:rsidRPr="00BF3030">
              <w:rPr>
                <w:u w:val="single"/>
                <w:lang w:val="en-US"/>
              </w:rPr>
              <w:t>Inter-operability:</w:t>
            </w:r>
          </w:p>
          <w:p w14:paraId="0CEC9190" w14:textId="77777777" w:rsidR="00911F89" w:rsidRPr="00BF3030" w:rsidRDefault="00841BB2">
            <w:pPr>
              <w:pStyle w:val="CRCoverPage"/>
              <w:spacing w:after="0"/>
              <w:ind w:left="100"/>
              <w:rPr>
                <w:lang w:val="en-US"/>
              </w:rPr>
            </w:pPr>
            <w:r w:rsidRPr="00BF3030">
              <w:rPr>
                <w:lang w:val="en-US"/>
              </w:rPr>
              <w:t>If the network implements the CR and the UE does not, there is no inter-operability issue.</w:t>
            </w:r>
          </w:p>
          <w:p w14:paraId="6A990B31" w14:textId="77777777" w:rsidR="00911F89" w:rsidRPr="00BF3030" w:rsidRDefault="00911F89">
            <w:pPr>
              <w:pStyle w:val="CRCoverPage"/>
              <w:spacing w:after="0"/>
              <w:ind w:left="100"/>
              <w:rPr>
                <w:lang w:val="en-US"/>
              </w:rPr>
            </w:pPr>
          </w:p>
          <w:p w14:paraId="0C4F3464" w14:textId="77777777" w:rsidR="00911F89" w:rsidRDefault="00841BB2">
            <w:pPr>
              <w:pStyle w:val="CRCoverPage"/>
              <w:spacing w:after="0"/>
              <w:ind w:left="100"/>
              <w:rPr>
                <w:lang w:val="en-US" w:eastAsia="zh-CN"/>
              </w:rPr>
            </w:pPr>
            <w:r w:rsidRPr="00BF3030">
              <w:rPr>
                <w:lang w:val="en-US"/>
              </w:rPr>
              <w:t xml:space="preserve">If the UE implements the CR and the network does not, the </w:t>
            </w:r>
            <w:r>
              <w:rPr>
                <w:rFonts w:hint="eastAsia"/>
                <w:lang w:val="en-US" w:eastAsia="zh-CN"/>
              </w:rPr>
              <w:t>NW may configure DAPS handover with SUL simultaneously, and</w:t>
            </w:r>
            <w:r>
              <w:rPr>
                <w:rFonts w:hint="eastAsia"/>
                <w:lang w:val="en-US" w:eastAsia="zh-CN"/>
              </w:rPr>
              <w:t xml:space="preserve"> the UE behavior is unpredictable.</w:t>
            </w:r>
          </w:p>
        </w:tc>
      </w:tr>
      <w:tr w:rsidR="00911F89" w14:paraId="1B771131" w14:textId="77777777">
        <w:tc>
          <w:tcPr>
            <w:tcW w:w="2696" w:type="dxa"/>
            <w:gridSpan w:val="2"/>
            <w:tcBorders>
              <w:top w:val="nil"/>
              <w:left w:val="single" w:sz="4" w:space="0" w:color="auto"/>
              <w:bottom w:val="nil"/>
              <w:right w:val="nil"/>
            </w:tcBorders>
          </w:tcPr>
          <w:p w14:paraId="7F07802B" w14:textId="77777777" w:rsidR="00911F89" w:rsidRPr="00BF3030" w:rsidRDefault="00911F89">
            <w:pPr>
              <w:pStyle w:val="CRCoverPage"/>
              <w:spacing w:after="0"/>
              <w:rPr>
                <w:b/>
                <w:i/>
                <w:sz w:val="8"/>
                <w:szCs w:val="8"/>
                <w:lang w:val="en-US"/>
              </w:rPr>
            </w:pPr>
          </w:p>
        </w:tc>
        <w:tc>
          <w:tcPr>
            <w:tcW w:w="6949" w:type="dxa"/>
            <w:gridSpan w:val="9"/>
            <w:tcBorders>
              <w:top w:val="nil"/>
              <w:left w:val="nil"/>
              <w:bottom w:val="nil"/>
              <w:right w:val="single" w:sz="4" w:space="0" w:color="auto"/>
            </w:tcBorders>
          </w:tcPr>
          <w:p w14:paraId="5DCCF8F1" w14:textId="77777777" w:rsidR="00911F89" w:rsidRPr="00BF3030" w:rsidRDefault="00911F89">
            <w:pPr>
              <w:pStyle w:val="CRCoverPage"/>
              <w:spacing w:after="0"/>
              <w:rPr>
                <w:sz w:val="8"/>
                <w:szCs w:val="8"/>
                <w:lang w:val="en-US"/>
              </w:rPr>
            </w:pPr>
          </w:p>
        </w:tc>
      </w:tr>
      <w:tr w:rsidR="00911F89" w14:paraId="121A2D6C" w14:textId="77777777">
        <w:tc>
          <w:tcPr>
            <w:tcW w:w="2696" w:type="dxa"/>
            <w:gridSpan w:val="2"/>
            <w:tcBorders>
              <w:top w:val="nil"/>
              <w:left w:val="single" w:sz="4" w:space="0" w:color="auto"/>
              <w:bottom w:val="single" w:sz="4" w:space="0" w:color="auto"/>
              <w:right w:val="nil"/>
            </w:tcBorders>
          </w:tcPr>
          <w:p w14:paraId="41DB3DE5" w14:textId="77777777" w:rsidR="00911F89" w:rsidRDefault="00841BB2">
            <w:pPr>
              <w:pStyle w:val="CRCoverPage"/>
              <w:tabs>
                <w:tab w:val="right" w:pos="2184"/>
              </w:tabs>
              <w:spacing w:after="0"/>
              <w:rPr>
                <w:b/>
                <w:i/>
                <w:lang w:val="sv-SE"/>
              </w:rPr>
            </w:pPr>
            <w:r>
              <w:rPr>
                <w:b/>
                <w:i/>
                <w:lang w:val="sv-SE"/>
              </w:rPr>
              <w:t>Consequences if not approved:</w:t>
            </w:r>
          </w:p>
        </w:tc>
        <w:tc>
          <w:tcPr>
            <w:tcW w:w="6949" w:type="dxa"/>
            <w:gridSpan w:val="9"/>
            <w:tcBorders>
              <w:top w:val="nil"/>
              <w:left w:val="nil"/>
              <w:bottom w:val="single" w:sz="4" w:space="0" w:color="auto"/>
              <w:right w:val="single" w:sz="4" w:space="0" w:color="auto"/>
            </w:tcBorders>
            <w:shd w:val="pct30" w:color="FFFF00" w:fill="auto"/>
          </w:tcPr>
          <w:p w14:paraId="12E263C5" w14:textId="77777777" w:rsidR="00911F89" w:rsidRDefault="00841BB2">
            <w:pPr>
              <w:pStyle w:val="CRCoverPage"/>
              <w:spacing w:after="0"/>
              <w:ind w:left="100"/>
              <w:rPr>
                <w:lang w:val="en-US" w:eastAsia="zh-CN"/>
              </w:rPr>
            </w:pPr>
            <w:r>
              <w:rPr>
                <w:rFonts w:hint="eastAsia"/>
                <w:lang w:val="en-US" w:eastAsia="zh-CN"/>
              </w:rPr>
              <w:t>If the NW configures DAPS handover with SUL simultaneously, the UE behavior is unpredictable.</w:t>
            </w:r>
          </w:p>
        </w:tc>
      </w:tr>
      <w:tr w:rsidR="00911F89" w14:paraId="4FDACCB8" w14:textId="77777777">
        <w:tc>
          <w:tcPr>
            <w:tcW w:w="2696" w:type="dxa"/>
            <w:gridSpan w:val="2"/>
          </w:tcPr>
          <w:p w14:paraId="114D4C33" w14:textId="77777777" w:rsidR="00911F89" w:rsidRPr="00BF3030" w:rsidRDefault="00911F89">
            <w:pPr>
              <w:pStyle w:val="CRCoverPage"/>
              <w:spacing w:after="0"/>
              <w:rPr>
                <w:b/>
                <w:i/>
                <w:sz w:val="8"/>
                <w:szCs w:val="8"/>
                <w:lang w:val="en-US"/>
              </w:rPr>
            </w:pPr>
          </w:p>
        </w:tc>
        <w:tc>
          <w:tcPr>
            <w:tcW w:w="6949" w:type="dxa"/>
            <w:gridSpan w:val="9"/>
          </w:tcPr>
          <w:p w14:paraId="5D70EA56" w14:textId="77777777" w:rsidR="00911F89" w:rsidRPr="00BF3030" w:rsidRDefault="00911F89">
            <w:pPr>
              <w:pStyle w:val="CRCoverPage"/>
              <w:spacing w:after="0"/>
              <w:rPr>
                <w:sz w:val="8"/>
                <w:szCs w:val="8"/>
                <w:lang w:val="en-US"/>
              </w:rPr>
            </w:pPr>
          </w:p>
        </w:tc>
      </w:tr>
      <w:tr w:rsidR="00911F89" w14:paraId="1D4B63EB" w14:textId="77777777">
        <w:tc>
          <w:tcPr>
            <w:tcW w:w="2696" w:type="dxa"/>
            <w:gridSpan w:val="2"/>
            <w:tcBorders>
              <w:top w:val="single" w:sz="4" w:space="0" w:color="auto"/>
              <w:left w:val="single" w:sz="4" w:space="0" w:color="auto"/>
              <w:bottom w:val="nil"/>
              <w:right w:val="nil"/>
            </w:tcBorders>
          </w:tcPr>
          <w:p w14:paraId="17EC82C4" w14:textId="77777777" w:rsidR="00911F89" w:rsidRDefault="00841BB2">
            <w:pPr>
              <w:pStyle w:val="CRCoverPage"/>
              <w:tabs>
                <w:tab w:val="right" w:pos="2184"/>
              </w:tabs>
              <w:spacing w:after="0"/>
              <w:rPr>
                <w:b/>
                <w:i/>
                <w:lang w:val="sv-SE"/>
              </w:rPr>
            </w:pPr>
            <w:r>
              <w:rPr>
                <w:b/>
                <w:i/>
                <w:lang w:val="sv-SE"/>
              </w:rPr>
              <w:t>Clauses affected:</w:t>
            </w:r>
          </w:p>
        </w:tc>
        <w:tc>
          <w:tcPr>
            <w:tcW w:w="6949" w:type="dxa"/>
            <w:gridSpan w:val="9"/>
            <w:tcBorders>
              <w:top w:val="single" w:sz="4" w:space="0" w:color="auto"/>
              <w:left w:val="nil"/>
              <w:bottom w:val="nil"/>
              <w:right w:val="single" w:sz="4" w:space="0" w:color="auto"/>
            </w:tcBorders>
            <w:shd w:val="pct30" w:color="FFFF00" w:fill="auto"/>
          </w:tcPr>
          <w:p w14:paraId="67615D76" w14:textId="77777777" w:rsidR="00911F89" w:rsidRDefault="00841BB2">
            <w:pPr>
              <w:pStyle w:val="CRCoverPage"/>
              <w:spacing w:after="0"/>
              <w:ind w:left="100"/>
              <w:rPr>
                <w:lang w:val="en-US" w:eastAsia="zh-CN"/>
              </w:rPr>
            </w:pPr>
            <w:r>
              <w:rPr>
                <w:rFonts w:hint="eastAsia"/>
                <w:lang w:val="en-US" w:eastAsia="zh-CN"/>
              </w:rPr>
              <w:t>9.2.3.1</w:t>
            </w:r>
          </w:p>
        </w:tc>
      </w:tr>
      <w:tr w:rsidR="00911F89" w14:paraId="361A5D69" w14:textId="77777777">
        <w:tc>
          <w:tcPr>
            <w:tcW w:w="2696" w:type="dxa"/>
            <w:gridSpan w:val="2"/>
            <w:tcBorders>
              <w:top w:val="nil"/>
              <w:left w:val="single" w:sz="4" w:space="0" w:color="auto"/>
              <w:bottom w:val="nil"/>
              <w:right w:val="nil"/>
            </w:tcBorders>
          </w:tcPr>
          <w:p w14:paraId="7044DEFF" w14:textId="77777777" w:rsidR="00911F89" w:rsidRDefault="00911F89">
            <w:pPr>
              <w:pStyle w:val="CRCoverPage"/>
              <w:spacing w:after="0"/>
              <w:rPr>
                <w:b/>
                <w:i/>
                <w:sz w:val="8"/>
                <w:szCs w:val="8"/>
                <w:lang w:val="sv-SE"/>
              </w:rPr>
            </w:pPr>
          </w:p>
        </w:tc>
        <w:tc>
          <w:tcPr>
            <w:tcW w:w="6949" w:type="dxa"/>
            <w:gridSpan w:val="9"/>
            <w:tcBorders>
              <w:top w:val="nil"/>
              <w:left w:val="nil"/>
              <w:bottom w:val="nil"/>
              <w:right w:val="single" w:sz="4" w:space="0" w:color="auto"/>
            </w:tcBorders>
          </w:tcPr>
          <w:p w14:paraId="1D2BD86C" w14:textId="77777777" w:rsidR="00911F89" w:rsidRDefault="00911F89">
            <w:pPr>
              <w:pStyle w:val="CRCoverPage"/>
              <w:spacing w:after="0"/>
              <w:rPr>
                <w:sz w:val="8"/>
                <w:szCs w:val="8"/>
                <w:lang w:val="sv-SE"/>
              </w:rPr>
            </w:pPr>
          </w:p>
        </w:tc>
      </w:tr>
      <w:tr w:rsidR="00911F89" w14:paraId="590541E0" w14:textId="77777777">
        <w:tc>
          <w:tcPr>
            <w:tcW w:w="2696" w:type="dxa"/>
            <w:gridSpan w:val="2"/>
            <w:tcBorders>
              <w:top w:val="nil"/>
              <w:left w:val="single" w:sz="4" w:space="0" w:color="auto"/>
              <w:bottom w:val="nil"/>
              <w:right w:val="nil"/>
            </w:tcBorders>
          </w:tcPr>
          <w:p w14:paraId="2C7E4523" w14:textId="77777777" w:rsidR="00911F89" w:rsidRDefault="00911F89">
            <w:pPr>
              <w:pStyle w:val="CRCoverPage"/>
              <w:tabs>
                <w:tab w:val="right" w:pos="2184"/>
              </w:tabs>
              <w:spacing w:after="0"/>
              <w:rPr>
                <w:b/>
                <w:i/>
                <w:lang w:val="sv-SE"/>
              </w:rPr>
            </w:pPr>
          </w:p>
        </w:tc>
        <w:tc>
          <w:tcPr>
            <w:tcW w:w="284" w:type="dxa"/>
            <w:tcBorders>
              <w:top w:val="single" w:sz="4" w:space="0" w:color="auto"/>
              <w:left w:val="single" w:sz="4" w:space="0" w:color="auto"/>
              <w:bottom w:val="single" w:sz="4" w:space="0" w:color="auto"/>
              <w:right w:val="nil"/>
            </w:tcBorders>
          </w:tcPr>
          <w:p w14:paraId="032F07D7" w14:textId="77777777" w:rsidR="00911F89" w:rsidRDefault="00841BB2">
            <w:pPr>
              <w:pStyle w:val="CRCoverPage"/>
              <w:spacing w:after="0"/>
              <w:jc w:val="center"/>
              <w:rPr>
                <w:b/>
                <w:caps/>
                <w:lang w:val="sv-SE"/>
              </w:rPr>
            </w:pPr>
            <w:r>
              <w:rPr>
                <w:b/>
                <w:caps/>
                <w:lang w:val="sv-SE"/>
              </w:rPr>
              <w:t>Y</w:t>
            </w:r>
          </w:p>
        </w:tc>
        <w:tc>
          <w:tcPr>
            <w:tcW w:w="284" w:type="dxa"/>
            <w:tcBorders>
              <w:top w:val="single" w:sz="4" w:space="0" w:color="auto"/>
              <w:left w:val="single" w:sz="4" w:space="0" w:color="auto"/>
              <w:bottom w:val="single" w:sz="4" w:space="0" w:color="auto"/>
              <w:right w:val="single" w:sz="4" w:space="0" w:color="auto"/>
            </w:tcBorders>
          </w:tcPr>
          <w:p w14:paraId="3E4C7874" w14:textId="77777777" w:rsidR="00911F89" w:rsidRDefault="00841BB2">
            <w:pPr>
              <w:pStyle w:val="CRCoverPage"/>
              <w:spacing w:after="0"/>
              <w:jc w:val="center"/>
              <w:rPr>
                <w:b/>
                <w:caps/>
                <w:lang w:val="sv-SE"/>
              </w:rPr>
            </w:pPr>
            <w:r>
              <w:rPr>
                <w:b/>
                <w:caps/>
                <w:lang w:val="sv-SE"/>
              </w:rPr>
              <w:t>N</w:t>
            </w:r>
          </w:p>
        </w:tc>
        <w:tc>
          <w:tcPr>
            <w:tcW w:w="2978" w:type="dxa"/>
            <w:gridSpan w:val="4"/>
          </w:tcPr>
          <w:p w14:paraId="16B5E093" w14:textId="77777777" w:rsidR="00911F89" w:rsidRDefault="00911F89">
            <w:pPr>
              <w:pStyle w:val="CRCoverPage"/>
              <w:tabs>
                <w:tab w:val="right" w:pos="2893"/>
              </w:tabs>
              <w:spacing w:after="0"/>
              <w:rPr>
                <w:lang w:val="sv-SE"/>
              </w:rPr>
            </w:pPr>
          </w:p>
        </w:tc>
        <w:tc>
          <w:tcPr>
            <w:tcW w:w="3403" w:type="dxa"/>
            <w:gridSpan w:val="3"/>
            <w:tcBorders>
              <w:top w:val="nil"/>
              <w:left w:val="nil"/>
              <w:bottom w:val="nil"/>
              <w:right w:val="single" w:sz="4" w:space="0" w:color="auto"/>
            </w:tcBorders>
          </w:tcPr>
          <w:p w14:paraId="5A751721" w14:textId="77777777" w:rsidR="00911F89" w:rsidRDefault="00911F89">
            <w:pPr>
              <w:pStyle w:val="CRCoverPage"/>
              <w:spacing w:after="0"/>
              <w:ind w:left="99"/>
              <w:rPr>
                <w:lang w:val="sv-SE"/>
              </w:rPr>
            </w:pPr>
          </w:p>
        </w:tc>
      </w:tr>
      <w:tr w:rsidR="00911F89" w14:paraId="39470AB5" w14:textId="77777777">
        <w:tc>
          <w:tcPr>
            <w:tcW w:w="2696" w:type="dxa"/>
            <w:gridSpan w:val="2"/>
            <w:tcBorders>
              <w:top w:val="nil"/>
              <w:left w:val="single" w:sz="4" w:space="0" w:color="auto"/>
              <w:bottom w:val="nil"/>
              <w:right w:val="nil"/>
            </w:tcBorders>
          </w:tcPr>
          <w:p w14:paraId="39BD1600" w14:textId="77777777" w:rsidR="00911F89" w:rsidRDefault="00841BB2">
            <w:pPr>
              <w:pStyle w:val="CRCoverPage"/>
              <w:tabs>
                <w:tab w:val="right" w:pos="2184"/>
              </w:tabs>
              <w:spacing w:after="0"/>
              <w:rPr>
                <w:b/>
                <w:i/>
                <w:lang w:val="sv-SE"/>
              </w:rPr>
            </w:pPr>
            <w:r>
              <w:rPr>
                <w:b/>
                <w:i/>
                <w:lang w:val="sv-SE"/>
              </w:rPr>
              <w:t>Other specs</w:t>
            </w:r>
          </w:p>
        </w:tc>
        <w:tc>
          <w:tcPr>
            <w:tcW w:w="284" w:type="dxa"/>
            <w:tcBorders>
              <w:top w:val="single" w:sz="4" w:space="0" w:color="auto"/>
              <w:left w:val="single" w:sz="4" w:space="0" w:color="auto"/>
              <w:bottom w:val="single" w:sz="4" w:space="0" w:color="auto"/>
              <w:right w:val="nil"/>
            </w:tcBorders>
            <w:shd w:val="pct25" w:color="FFFF00" w:fill="auto"/>
          </w:tcPr>
          <w:p w14:paraId="2601DFDC" w14:textId="77777777" w:rsidR="00911F89" w:rsidRDefault="00911F89">
            <w:pPr>
              <w:pStyle w:val="CRCoverPage"/>
              <w:spacing w:after="0"/>
              <w:jc w:val="center"/>
              <w:rPr>
                <w:b/>
                <w:caps/>
                <w:lang w:val="sv-SE"/>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F5B6F1" w14:textId="77777777" w:rsidR="00911F89" w:rsidRDefault="00841BB2">
            <w:pPr>
              <w:pStyle w:val="CRCoverPage"/>
              <w:spacing w:after="0"/>
              <w:jc w:val="center"/>
              <w:rPr>
                <w:b/>
                <w:caps/>
                <w:lang w:val="sv-SE"/>
              </w:rPr>
            </w:pPr>
            <w:r>
              <w:rPr>
                <w:b/>
                <w:caps/>
                <w:lang w:val="sv-SE"/>
              </w:rPr>
              <w:t>x</w:t>
            </w:r>
          </w:p>
        </w:tc>
        <w:tc>
          <w:tcPr>
            <w:tcW w:w="2978" w:type="dxa"/>
            <w:gridSpan w:val="4"/>
          </w:tcPr>
          <w:p w14:paraId="5D7801FB" w14:textId="77777777" w:rsidR="00911F89" w:rsidRDefault="00841BB2">
            <w:pPr>
              <w:pStyle w:val="CRCoverPage"/>
              <w:tabs>
                <w:tab w:val="right" w:pos="2893"/>
              </w:tabs>
              <w:spacing w:after="0"/>
              <w:rPr>
                <w:lang w:val="sv-SE"/>
              </w:rPr>
            </w:pPr>
            <w:r>
              <w:rPr>
                <w:lang w:val="sv-SE"/>
              </w:rPr>
              <w:t xml:space="preserve"> Other core specifications</w:t>
            </w:r>
            <w:r>
              <w:rPr>
                <w:lang w:val="sv-SE"/>
              </w:rPr>
              <w:tab/>
            </w:r>
          </w:p>
        </w:tc>
        <w:tc>
          <w:tcPr>
            <w:tcW w:w="3403" w:type="dxa"/>
            <w:gridSpan w:val="3"/>
            <w:tcBorders>
              <w:top w:val="nil"/>
              <w:left w:val="nil"/>
              <w:bottom w:val="nil"/>
              <w:right w:val="single" w:sz="4" w:space="0" w:color="auto"/>
            </w:tcBorders>
            <w:shd w:val="pct30" w:color="FFFF00" w:fill="auto"/>
          </w:tcPr>
          <w:p w14:paraId="5FF0F07E" w14:textId="77777777" w:rsidR="00911F89" w:rsidRDefault="00841BB2">
            <w:pPr>
              <w:pStyle w:val="CRCoverPage"/>
              <w:spacing w:after="0"/>
              <w:ind w:left="99"/>
              <w:rPr>
                <w:lang w:val="sv-SE"/>
              </w:rPr>
            </w:pPr>
            <w:r>
              <w:rPr>
                <w:lang w:val="sv-SE"/>
              </w:rPr>
              <w:t xml:space="preserve">TS/TR ... CR ... </w:t>
            </w:r>
          </w:p>
        </w:tc>
      </w:tr>
      <w:tr w:rsidR="00911F89" w14:paraId="6E641AAD" w14:textId="77777777">
        <w:tc>
          <w:tcPr>
            <w:tcW w:w="2696" w:type="dxa"/>
            <w:gridSpan w:val="2"/>
            <w:tcBorders>
              <w:top w:val="nil"/>
              <w:left w:val="single" w:sz="4" w:space="0" w:color="auto"/>
              <w:bottom w:val="nil"/>
              <w:right w:val="nil"/>
            </w:tcBorders>
          </w:tcPr>
          <w:p w14:paraId="7572A209" w14:textId="77777777" w:rsidR="00911F89" w:rsidRDefault="00841BB2">
            <w:pPr>
              <w:pStyle w:val="CRCoverPage"/>
              <w:spacing w:after="0"/>
              <w:rPr>
                <w:b/>
                <w:i/>
                <w:lang w:val="sv-SE"/>
              </w:rPr>
            </w:pPr>
            <w:r>
              <w:rPr>
                <w:b/>
                <w:i/>
                <w:lang w:val="sv-SE"/>
              </w:rPr>
              <w:t>affected:</w:t>
            </w:r>
          </w:p>
        </w:tc>
        <w:tc>
          <w:tcPr>
            <w:tcW w:w="284" w:type="dxa"/>
            <w:tcBorders>
              <w:top w:val="single" w:sz="4" w:space="0" w:color="auto"/>
              <w:left w:val="single" w:sz="4" w:space="0" w:color="auto"/>
              <w:bottom w:val="single" w:sz="4" w:space="0" w:color="auto"/>
              <w:right w:val="nil"/>
            </w:tcBorders>
            <w:shd w:val="pct25" w:color="FFFF00" w:fill="auto"/>
          </w:tcPr>
          <w:p w14:paraId="49BF1CC5" w14:textId="77777777" w:rsidR="00911F89" w:rsidRDefault="00911F89">
            <w:pPr>
              <w:pStyle w:val="CRCoverPage"/>
              <w:spacing w:after="0"/>
              <w:jc w:val="center"/>
              <w:rPr>
                <w:b/>
                <w:caps/>
                <w:lang w:val="sv-SE"/>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BF81D1" w14:textId="77777777" w:rsidR="00911F89" w:rsidRDefault="00841BB2">
            <w:pPr>
              <w:pStyle w:val="CRCoverPage"/>
              <w:spacing w:after="0"/>
              <w:jc w:val="center"/>
              <w:rPr>
                <w:b/>
                <w:caps/>
                <w:lang w:val="sv-SE"/>
              </w:rPr>
            </w:pPr>
            <w:r>
              <w:rPr>
                <w:b/>
                <w:caps/>
                <w:lang w:val="sv-SE"/>
              </w:rPr>
              <w:t>x</w:t>
            </w:r>
          </w:p>
        </w:tc>
        <w:tc>
          <w:tcPr>
            <w:tcW w:w="2978" w:type="dxa"/>
            <w:gridSpan w:val="4"/>
          </w:tcPr>
          <w:p w14:paraId="24E3F702" w14:textId="77777777" w:rsidR="00911F89" w:rsidRDefault="00841BB2">
            <w:pPr>
              <w:pStyle w:val="CRCoverPage"/>
              <w:spacing w:after="0"/>
              <w:rPr>
                <w:lang w:val="sv-SE"/>
              </w:rPr>
            </w:pPr>
            <w:r>
              <w:rPr>
                <w:lang w:val="sv-SE"/>
              </w:rPr>
              <w:t xml:space="preserve"> Test specifications</w:t>
            </w:r>
          </w:p>
        </w:tc>
        <w:tc>
          <w:tcPr>
            <w:tcW w:w="3403" w:type="dxa"/>
            <w:gridSpan w:val="3"/>
            <w:tcBorders>
              <w:top w:val="nil"/>
              <w:left w:val="nil"/>
              <w:bottom w:val="nil"/>
              <w:right w:val="single" w:sz="4" w:space="0" w:color="auto"/>
            </w:tcBorders>
            <w:shd w:val="pct30" w:color="FFFF00" w:fill="auto"/>
          </w:tcPr>
          <w:p w14:paraId="5887D786" w14:textId="77777777" w:rsidR="00911F89" w:rsidRDefault="00841BB2">
            <w:pPr>
              <w:pStyle w:val="CRCoverPage"/>
              <w:spacing w:after="0"/>
              <w:ind w:left="99"/>
              <w:rPr>
                <w:lang w:val="sv-SE"/>
              </w:rPr>
            </w:pPr>
            <w:r>
              <w:rPr>
                <w:lang w:val="sv-SE"/>
              </w:rPr>
              <w:t xml:space="preserve">TS/TR ... CR ... </w:t>
            </w:r>
          </w:p>
        </w:tc>
      </w:tr>
      <w:tr w:rsidR="00911F89" w14:paraId="499DC0F9" w14:textId="77777777">
        <w:tc>
          <w:tcPr>
            <w:tcW w:w="2696" w:type="dxa"/>
            <w:gridSpan w:val="2"/>
            <w:tcBorders>
              <w:top w:val="nil"/>
              <w:left w:val="single" w:sz="4" w:space="0" w:color="auto"/>
              <w:bottom w:val="nil"/>
              <w:right w:val="nil"/>
            </w:tcBorders>
          </w:tcPr>
          <w:p w14:paraId="11604760" w14:textId="77777777" w:rsidR="00911F89" w:rsidRDefault="00841BB2">
            <w:pPr>
              <w:pStyle w:val="CRCoverPage"/>
              <w:spacing w:after="0"/>
              <w:rPr>
                <w:b/>
                <w:i/>
                <w:lang w:val="sv-SE"/>
              </w:rPr>
            </w:pPr>
            <w:r>
              <w:rPr>
                <w:b/>
                <w:i/>
                <w:lang w:val="sv-SE"/>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359EF056" w14:textId="77777777" w:rsidR="00911F89" w:rsidRDefault="00911F89">
            <w:pPr>
              <w:pStyle w:val="CRCoverPage"/>
              <w:spacing w:after="0"/>
              <w:jc w:val="center"/>
              <w:rPr>
                <w:b/>
                <w:caps/>
                <w:lang w:val="sv-SE"/>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76F181" w14:textId="77777777" w:rsidR="00911F89" w:rsidRDefault="00841BB2">
            <w:pPr>
              <w:pStyle w:val="CRCoverPage"/>
              <w:spacing w:after="0"/>
              <w:jc w:val="center"/>
              <w:rPr>
                <w:b/>
                <w:caps/>
                <w:lang w:val="sv-SE"/>
              </w:rPr>
            </w:pPr>
            <w:r>
              <w:rPr>
                <w:b/>
                <w:caps/>
                <w:lang w:val="sv-SE"/>
              </w:rPr>
              <w:t>x</w:t>
            </w:r>
          </w:p>
        </w:tc>
        <w:tc>
          <w:tcPr>
            <w:tcW w:w="2978" w:type="dxa"/>
            <w:gridSpan w:val="4"/>
          </w:tcPr>
          <w:p w14:paraId="471BA8AC" w14:textId="77777777" w:rsidR="00911F89" w:rsidRDefault="00841BB2">
            <w:pPr>
              <w:pStyle w:val="CRCoverPage"/>
              <w:spacing w:after="0"/>
              <w:rPr>
                <w:lang w:val="sv-SE"/>
              </w:rPr>
            </w:pPr>
            <w:r>
              <w:rPr>
                <w:lang w:val="sv-SE"/>
              </w:rPr>
              <w:t xml:space="preserve"> O&amp;M Specifications</w:t>
            </w:r>
          </w:p>
        </w:tc>
        <w:tc>
          <w:tcPr>
            <w:tcW w:w="3403" w:type="dxa"/>
            <w:gridSpan w:val="3"/>
            <w:tcBorders>
              <w:top w:val="nil"/>
              <w:left w:val="nil"/>
              <w:bottom w:val="nil"/>
              <w:right w:val="single" w:sz="4" w:space="0" w:color="auto"/>
            </w:tcBorders>
            <w:shd w:val="pct30" w:color="FFFF00" w:fill="auto"/>
          </w:tcPr>
          <w:p w14:paraId="0B229AEA" w14:textId="77777777" w:rsidR="00911F89" w:rsidRDefault="00841BB2">
            <w:pPr>
              <w:pStyle w:val="CRCoverPage"/>
              <w:spacing w:after="0"/>
              <w:ind w:left="99"/>
              <w:rPr>
                <w:lang w:val="sv-SE"/>
              </w:rPr>
            </w:pPr>
            <w:r>
              <w:rPr>
                <w:lang w:val="sv-SE"/>
              </w:rPr>
              <w:t xml:space="preserve">TS/TR ... CR ... </w:t>
            </w:r>
          </w:p>
        </w:tc>
      </w:tr>
      <w:tr w:rsidR="00911F89" w14:paraId="02C2886A" w14:textId="77777777">
        <w:tc>
          <w:tcPr>
            <w:tcW w:w="2696" w:type="dxa"/>
            <w:gridSpan w:val="2"/>
            <w:tcBorders>
              <w:top w:val="nil"/>
              <w:left w:val="single" w:sz="4" w:space="0" w:color="auto"/>
              <w:bottom w:val="nil"/>
              <w:right w:val="nil"/>
            </w:tcBorders>
          </w:tcPr>
          <w:p w14:paraId="4400F29D" w14:textId="77777777" w:rsidR="00911F89" w:rsidRDefault="00911F89">
            <w:pPr>
              <w:pStyle w:val="CRCoverPage"/>
              <w:spacing w:after="0"/>
              <w:rPr>
                <w:b/>
                <w:i/>
                <w:lang w:val="sv-SE"/>
              </w:rPr>
            </w:pPr>
          </w:p>
        </w:tc>
        <w:tc>
          <w:tcPr>
            <w:tcW w:w="6949" w:type="dxa"/>
            <w:gridSpan w:val="9"/>
            <w:tcBorders>
              <w:top w:val="nil"/>
              <w:left w:val="nil"/>
              <w:bottom w:val="nil"/>
              <w:right w:val="single" w:sz="4" w:space="0" w:color="auto"/>
            </w:tcBorders>
          </w:tcPr>
          <w:p w14:paraId="736848EC" w14:textId="77777777" w:rsidR="00911F89" w:rsidRDefault="00911F89">
            <w:pPr>
              <w:pStyle w:val="CRCoverPage"/>
              <w:spacing w:after="0"/>
              <w:rPr>
                <w:lang w:val="sv-SE"/>
              </w:rPr>
            </w:pPr>
          </w:p>
        </w:tc>
      </w:tr>
      <w:tr w:rsidR="00911F89" w14:paraId="6E43C70E" w14:textId="77777777">
        <w:tc>
          <w:tcPr>
            <w:tcW w:w="2696" w:type="dxa"/>
            <w:gridSpan w:val="2"/>
            <w:tcBorders>
              <w:top w:val="nil"/>
              <w:left w:val="single" w:sz="4" w:space="0" w:color="auto"/>
              <w:bottom w:val="single" w:sz="4" w:space="0" w:color="auto"/>
              <w:right w:val="nil"/>
            </w:tcBorders>
          </w:tcPr>
          <w:p w14:paraId="7BF7F597" w14:textId="77777777" w:rsidR="00911F89" w:rsidRDefault="00841BB2">
            <w:pPr>
              <w:pStyle w:val="CRCoverPage"/>
              <w:tabs>
                <w:tab w:val="right" w:pos="2184"/>
              </w:tabs>
              <w:spacing w:after="0"/>
              <w:rPr>
                <w:b/>
                <w:i/>
                <w:lang w:val="sv-SE"/>
              </w:rPr>
            </w:pPr>
            <w:r>
              <w:rPr>
                <w:b/>
                <w:i/>
                <w:lang w:val="sv-SE"/>
              </w:rPr>
              <w:t>Other comments:</w:t>
            </w:r>
          </w:p>
        </w:tc>
        <w:tc>
          <w:tcPr>
            <w:tcW w:w="6949" w:type="dxa"/>
            <w:gridSpan w:val="9"/>
            <w:tcBorders>
              <w:top w:val="nil"/>
              <w:left w:val="nil"/>
              <w:bottom w:val="single" w:sz="4" w:space="0" w:color="auto"/>
              <w:right w:val="single" w:sz="4" w:space="0" w:color="auto"/>
            </w:tcBorders>
            <w:shd w:val="pct30" w:color="FFFF00" w:fill="auto"/>
          </w:tcPr>
          <w:p w14:paraId="72958CB4" w14:textId="77777777" w:rsidR="00911F89" w:rsidRDefault="00911F89">
            <w:pPr>
              <w:pStyle w:val="CRCoverPage"/>
              <w:spacing w:after="0"/>
              <w:ind w:left="100"/>
              <w:rPr>
                <w:lang w:val="sv-SE"/>
              </w:rPr>
            </w:pPr>
          </w:p>
        </w:tc>
      </w:tr>
      <w:tr w:rsidR="00911F89" w14:paraId="171BA9FF" w14:textId="77777777">
        <w:tc>
          <w:tcPr>
            <w:tcW w:w="2696" w:type="dxa"/>
            <w:gridSpan w:val="2"/>
            <w:tcBorders>
              <w:top w:val="single" w:sz="4" w:space="0" w:color="auto"/>
              <w:left w:val="nil"/>
              <w:bottom w:val="single" w:sz="4" w:space="0" w:color="auto"/>
              <w:right w:val="nil"/>
            </w:tcBorders>
          </w:tcPr>
          <w:p w14:paraId="3938530E" w14:textId="77777777" w:rsidR="00911F89" w:rsidRDefault="00911F89">
            <w:pPr>
              <w:pStyle w:val="CRCoverPage"/>
              <w:tabs>
                <w:tab w:val="right" w:pos="2184"/>
              </w:tabs>
              <w:spacing w:after="0"/>
              <w:rPr>
                <w:b/>
                <w:i/>
                <w:sz w:val="8"/>
                <w:szCs w:val="8"/>
                <w:lang w:val="sv-SE"/>
              </w:rPr>
            </w:pPr>
          </w:p>
        </w:tc>
        <w:tc>
          <w:tcPr>
            <w:tcW w:w="6949" w:type="dxa"/>
            <w:gridSpan w:val="9"/>
            <w:tcBorders>
              <w:top w:val="single" w:sz="4" w:space="0" w:color="auto"/>
              <w:left w:val="nil"/>
              <w:bottom w:val="single" w:sz="4" w:space="0" w:color="auto"/>
              <w:right w:val="nil"/>
            </w:tcBorders>
            <w:shd w:val="solid" w:color="FFFFFF" w:fill="auto"/>
          </w:tcPr>
          <w:p w14:paraId="40D71A60" w14:textId="77777777" w:rsidR="00911F89" w:rsidRDefault="00911F89">
            <w:pPr>
              <w:pStyle w:val="CRCoverPage"/>
              <w:spacing w:after="0"/>
              <w:ind w:left="100"/>
              <w:rPr>
                <w:sz w:val="8"/>
                <w:szCs w:val="8"/>
                <w:lang w:val="sv-SE"/>
              </w:rPr>
            </w:pPr>
          </w:p>
        </w:tc>
      </w:tr>
      <w:tr w:rsidR="00911F89" w14:paraId="2F43E067" w14:textId="77777777">
        <w:tc>
          <w:tcPr>
            <w:tcW w:w="2696" w:type="dxa"/>
            <w:gridSpan w:val="2"/>
            <w:tcBorders>
              <w:top w:val="single" w:sz="4" w:space="0" w:color="auto"/>
              <w:left w:val="single" w:sz="4" w:space="0" w:color="auto"/>
              <w:bottom w:val="single" w:sz="4" w:space="0" w:color="auto"/>
              <w:right w:val="nil"/>
            </w:tcBorders>
          </w:tcPr>
          <w:p w14:paraId="1B555C4D" w14:textId="77777777" w:rsidR="00911F89" w:rsidRDefault="00841BB2">
            <w:pPr>
              <w:pStyle w:val="CRCoverPage"/>
              <w:tabs>
                <w:tab w:val="right" w:pos="2184"/>
              </w:tabs>
              <w:spacing w:after="0"/>
              <w:rPr>
                <w:b/>
                <w:i/>
                <w:lang w:val="sv-SE"/>
              </w:rPr>
            </w:pPr>
            <w:r>
              <w:rPr>
                <w:b/>
                <w:i/>
                <w:lang w:val="sv-SE"/>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34C2C672" w14:textId="77777777" w:rsidR="00911F89" w:rsidRDefault="00911F89">
            <w:pPr>
              <w:pStyle w:val="CRCoverPage"/>
              <w:spacing w:after="0"/>
              <w:ind w:left="100"/>
              <w:rPr>
                <w:lang w:val="sv-SE"/>
              </w:rPr>
            </w:pPr>
          </w:p>
        </w:tc>
      </w:tr>
    </w:tbl>
    <w:p w14:paraId="5A0492DA" w14:textId="77777777" w:rsidR="00911F89" w:rsidRDefault="00911F89">
      <w:pPr>
        <w:pStyle w:val="CRCoverPage"/>
        <w:spacing w:after="0"/>
        <w:rPr>
          <w:rFonts w:eastAsia="Times New Roman"/>
          <w:sz w:val="8"/>
          <w:szCs w:val="8"/>
        </w:rPr>
      </w:pPr>
    </w:p>
    <w:p w14:paraId="7C82A150" w14:textId="77777777" w:rsidR="00911F89" w:rsidRDefault="00841BB2">
      <w:pPr>
        <w:overflowPunct/>
        <w:autoSpaceDE/>
        <w:autoSpaceDN/>
        <w:adjustRightInd/>
        <w:spacing w:after="0"/>
        <w:textAlignment w:val="auto"/>
        <w:rPr>
          <w:rFonts w:ascii="Arial" w:hAnsi="Arial"/>
          <w:sz w:val="8"/>
          <w:szCs w:val="8"/>
          <w:lang w:eastAsia="en-US"/>
        </w:rPr>
      </w:pPr>
      <w:r>
        <w:rPr>
          <w:sz w:val="8"/>
          <w:szCs w:val="8"/>
        </w:rPr>
        <w:br w:type="page"/>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4A0" w:firstRow="1" w:lastRow="0" w:firstColumn="1" w:lastColumn="0" w:noHBand="0" w:noVBand="1"/>
      </w:tblPr>
      <w:tblGrid>
        <w:gridCol w:w="9629"/>
      </w:tblGrid>
      <w:tr w:rsidR="00911F89" w14:paraId="7BC46D69" w14:textId="77777777">
        <w:trPr>
          <w:jc w:val="center"/>
        </w:trPr>
        <w:tc>
          <w:tcPr>
            <w:tcW w:w="9629" w:type="dxa"/>
            <w:shd w:val="clear" w:color="auto" w:fill="FDE9D9"/>
            <w:vAlign w:val="center"/>
          </w:tcPr>
          <w:p w14:paraId="3A737E63" w14:textId="77777777" w:rsidR="00911F89" w:rsidRDefault="00841BB2">
            <w:pPr>
              <w:snapToGrid w:val="0"/>
              <w:spacing w:after="0"/>
              <w:jc w:val="center"/>
              <w:rPr>
                <w:rFonts w:eastAsia="SimSun"/>
                <w:color w:val="FF0000"/>
                <w:sz w:val="28"/>
                <w:szCs w:val="28"/>
                <w:lang w:eastAsia="zh-CN"/>
              </w:rPr>
            </w:pPr>
            <w:bookmarkStart w:id="8" w:name="_Toc37231952"/>
            <w:bookmarkStart w:id="9" w:name="_Toc46502007"/>
            <w:bookmarkStart w:id="10" w:name="_Toc20387980"/>
            <w:bookmarkStart w:id="11" w:name="_Toc46502006"/>
            <w:bookmarkStart w:id="12" w:name="_Toc20387981"/>
            <w:bookmarkStart w:id="13" w:name="_Toc29376060"/>
            <w:bookmarkStart w:id="14" w:name="_Toc29376061"/>
            <w:bookmarkStart w:id="15" w:name="_Toc37231951"/>
            <w:bookmarkEnd w:id="0"/>
            <w:bookmarkEnd w:id="1"/>
            <w:bookmarkEnd w:id="2"/>
            <w:bookmarkEnd w:id="3"/>
            <w:bookmarkEnd w:id="4"/>
            <w:bookmarkEnd w:id="5"/>
            <w:r>
              <w:rPr>
                <w:rFonts w:eastAsia="SimSun" w:hint="eastAsia"/>
                <w:color w:val="FF0000"/>
                <w:sz w:val="28"/>
                <w:szCs w:val="28"/>
                <w:lang w:eastAsia="zh-CN"/>
              </w:rPr>
              <w:lastRenderedPageBreak/>
              <w:t>CHANGE START</w:t>
            </w:r>
          </w:p>
        </w:tc>
      </w:tr>
    </w:tbl>
    <w:p w14:paraId="39A63FFE" w14:textId="77777777" w:rsidR="00911F89" w:rsidRDefault="00841BB2">
      <w:pPr>
        <w:pStyle w:val="Heading3"/>
      </w:pPr>
      <w:bookmarkStart w:id="16" w:name="_Toc52551337"/>
      <w:bookmarkStart w:id="17" w:name="_Toc60787989"/>
      <w:bookmarkStart w:id="18" w:name="_Toc51971354"/>
      <w:bookmarkEnd w:id="8"/>
      <w:bookmarkEnd w:id="9"/>
      <w:bookmarkEnd w:id="10"/>
      <w:bookmarkEnd w:id="11"/>
      <w:bookmarkEnd w:id="12"/>
      <w:bookmarkEnd w:id="13"/>
      <w:bookmarkEnd w:id="14"/>
      <w:bookmarkEnd w:id="15"/>
      <w:r>
        <w:t>9.2.3</w:t>
      </w:r>
      <w:r>
        <w:tab/>
        <w:t xml:space="preserve">Mobility in </w:t>
      </w:r>
      <w:r>
        <w:t>RRC_CONNECTED</w:t>
      </w:r>
      <w:bookmarkEnd w:id="16"/>
      <w:bookmarkEnd w:id="17"/>
      <w:bookmarkEnd w:id="18"/>
    </w:p>
    <w:p w14:paraId="39F1CE03" w14:textId="77777777" w:rsidR="00911F89" w:rsidRDefault="00841BB2">
      <w:pPr>
        <w:pStyle w:val="Heading4"/>
      </w:pPr>
      <w:bookmarkStart w:id="19" w:name="_Toc52551338"/>
      <w:bookmarkStart w:id="20" w:name="_Toc60787990"/>
      <w:bookmarkStart w:id="21" w:name="_Toc51971355"/>
      <w:r>
        <w:t>9.2.3.1</w:t>
      </w:r>
      <w:r>
        <w:tab/>
        <w:t>Overview</w:t>
      </w:r>
      <w:bookmarkEnd w:id="19"/>
      <w:bookmarkEnd w:id="20"/>
      <w:bookmarkEnd w:id="21"/>
    </w:p>
    <w:p w14:paraId="0C7921A9" w14:textId="77777777" w:rsidR="00911F89" w:rsidRDefault="00841BB2">
      <w:r>
        <w:t>Network controlled mobility applies to UEs in RRC_CONNECTED and is categorized into two types of mobility: cell level mobility and beam level mobility.</w:t>
      </w:r>
    </w:p>
    <w:p w14:paraId="1E0CF855" w14:textId="77777777" w:rsidR="00911F89" w:rsidRDefault="00841BB2">
      <w:r>
        <w:rPr>
          <w:b/>
        </w:rPr>
        <w:t>Cell Level Mobility</w:t>
      </w:r>
      <w:r>
        <w:t xml:space="preserve"> requires explicit RRC signalling to be triggered, i.e</w:t>
      </w:r>
      <w:r>
        <w:t>. handover. For inter-</w:t>
      </w:r>
      <w:proofErr w:type="spellStart"/>
      <w:r>
        <w:t>gNB</w:t>
      </w:r>
      <w:proofErr w:type="spellEnd"/>
      <w:r>
        <w:t xml:space="preserve"> handover, the signalling procedures consist of at least the following elemental components illustrated in Figure 9.2.3.1-1:</w:t>
      </w:r>
    </w:p>
    <w:p w14:paraId="729FA799" w14:textId="77777777" w:rsidR="00911F89" w:rsidRDefault="00841BB2">
      <w:pPr>
        <w:pStyle w:val="TH"/>
      </w:pPr>
      <w:r>
        <w:object w:dxaOrig="7035" w:dyaOrig="3105" w14:anchorId="00F780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1.75pt;height:155.25pt" o:ole="">
            <v:imagedata r:id="rId15" o:title=""/>
          </v:shape>
          <o:OLEObject Type="Embed" ProgID="Mscgen.Chart" ShapeID="_x0000_i1025" DrawAspect="Content" ObjectID="_1672044009" r:id="rId16"/>
        </w:object>
      </w:r>
    </w:p>
    <w:p w14:paraId="71ED86CD" w14:textId="77777777" w:rsidR="00911F89" w:rsidRDefault="00841BB2">
      <w:pPr>
        <w:pStyle w:val="TF"/>
      </w:pPr>
      <w:r>
        <w:t>Figure 9.2.3.1-1: Inter-</w:t>
      </w:r>
      <w:proofErr w:type="spellStart"/>
      <w:r>
        <w:t>gNB</w:t>
      </w:r>
      <w:proofErr w:type="spellEnd"/>
      <w:r>
        <w:t xml:space="preserve"> handover procedures</w:t>
      </w:r>
    </w:p>
    <w:p w14:paraId="405947CE" w14:textId="77777777" w:rsidR="00911F89" w:rsidRDefault="00841BB2">
      <w:pPr>
        <w:pStyle w:val="B1"/>
      </w:pPr>
      <w:r>
        <w:t>1.</w:t>
      </w:r>
      <w:r>
        <w:tab/>
        <w:t xml:space="preserve">The source </w:t>
      </w:r>
      <w:proofErr w:type="spellStart"/>
      <w:r>
        <w:t>gNB</w:t>
      </w:r>
      <w:proofErr w:type="spellEnd"/>
      <w:r>
        <w:t xml:space="preserve"> initiates hando</w:t>
      </w:r>
      <w:r>
        <w:t xml:space="preserve">ver and issues a HANDOVER REQUEST over the </w:t>
      </w:r>
      <w:proofErr w:type="spellStart"/>
      <w:r>
        <w:t>Xn</w:t>
      </w:r>
      <w:proofErr w:type="spellEnd"/>
      <w:r>
        <w:t xml:space="preserve"> interface.</w:t>
      </w:r>
    </w:p>
    <w:p w14:paraId="3C2481E1" w14:textId="77777777" w:rsidR="00911F89" w:rsidRDefault="00841BB2">
      <w:pPr>
        <w:pStyle w:val="B1"/>
      </w:pPr>
      <w:r>
        <w:t>2.</w:t>
      </w:r>
      <w:r>
        <w:tab/>
        <w:t xml:space="preserve">The target </w:t>
      </w:r>
      <w:proofErr w:type="spellStart"/>
      <w:r>
        <w:t>gNB</w:t>
      </w:r>
      <w:proofErr w:type="spellEnd"/>
      <w:r>
        <w:t xml:space="preserve"> performs admission control and provides the new RRC configuration as part of the HANDOVER REQUEST ACKNOWLEDGE.</w:t>
      </w:r>
    </w:p>
    <w:p w14:paraId="5F97589F" w14:textId="77777777" w:rsidR="00911F89" w:rsidRDefault="00841BB2">
      <w:pPr>
        <w:pStyle w:val="B1"/>
      </w:pPr>
      <w:r>
        <w:t>3.</w:t>
      </w:r>
      <w:r>
        <w:tab/>
        <w:t xml:space="preserve">The source </w:t>
      </w:r>
      <w:proofErr w:type="spellStart"/>
      <w:r>
        <w:t>gNB</w:t>
      </w:r>
      <w:proofErr w:type="spellEnd"/>
      <w:r>
        <w:t xml:space="preserve"> provides the RRC configuration to the UE by forwardi</w:t>
      </w:r>
      <w:r>
        <w:t xml:space="preserve">ng the </w:t>
      </w:r>
      <w:proofErr w:type="spellStart"/>
      <w:r>
        <w:rPr>
          <w:i/>
        </w:rPr>
        <w:t>RRCReconfiguration</w:t>
      </w:r>
      <w:proofErr w:type="spellEnd"/>
      <w:r>
        <w:t xml:space="preserve"> message received in the HANDOVER REQUEST ACKNOWLEDGE. The </w:t>
      </w:r>
      <w:proofErr w:type="spellStart"/>
      <w:r>
        <w:rPr>
          <w:i/>
        </w:rPr>
        <w:t>RRCReconfiguration</w:t>
      </w:r>
      <w:proofErr w:type="spellEnd"/>
      <w:r>
        <w:t xml:space="preserve"> message includes at least cell ID and all information required to access the target cell so that the UE can access the target cell without reading system</w:t>
      </w:r>
      <w:r>
        <w:t xml:space="preserve"> information. For some cases, the information required for contention-based and contention-free random access can be included in the </w:t>
      </w:r>
      <w:proofErr w:type="spellStart"/>
      <w:r>
        <w:rPr>
          <w:i/>
        </w:rPr>
        <w:t>RRCReconfiguration</w:t>
      </w:r>
      <w:proofErr w:type="spellEnd"/>
      <w:r>
        <w:t xml:space="preserve"> message. The access information to the target cell may include beam specific information, if any.</w:t>
      </w:r>
    </w:p>
    <w:p w14:paraId="4C2FBB54" w14:textId="77777777" w:rsidR="00911F89" w:rsidRDefault="00841BB2">
      <w:pPr>
        <w:pStyle w:val="B1"/>
      </w:pPr>
      <w:r>
        <w:t>4.</w:t>
      </w:r>
      <w:r>
        <w:tab/>
        <w:t>The</w:t>
      </w:r>
      <w:r>
        <w:t xml:space="preserve"> UE moves the RRC connection to the target </w:t>
      </w:r>
      <w:proofErr w:type="spellStart"/>
      <w:r>
        <w:t>gNB</w:t>
      </w:r>
      <w:proofErr w:type="spellEnd"/>
      <w:r>
        <w:t xml:space="preserve"> and replies with the </w:t>
      </w:r>
      <w:proofErr w:type="spellStart"/>
      <w:r>
        <w:rPr>
          <w:i/>
        </w:rPr>
        <w:t>RRCReconfigurationComplete</w:t>
      </w:r>
      <w:proofErr w:type="spellEnd"/>
      <w:r>
        <w:t>.</w:t>
      </w:r>
    </w:p>
    <w:p w14:paraId="5E32711C" w14:textId="77777777" w:rsidR="00911F89" w:rsidRDefault="00841BB2">
      <w:pPr>
        <w:pStyle w:val="NO"/>
      </w:pPr>
      <w:r>
        <w:t>NOTE 1:</w:t>
      </w:r>
      <w:r>
        <w:tab/>
        <w:t>User Data can also be sent in step 4 if the grant allows.</w:t>
      </w:r>
    </w:p>
    <w:p w14:paraId="502A3914" w14:textId="77777777" w:rsidR="00911F89" w:rsidRDefault="00841BB2">
      <w:r>
        <w:t xml:space="preserve">In case of DAPS handover, the UE continues the downlink user data reception from the source </w:t>
      </w:r>
      <w:proofErr w:type="spellStart"/>
      <w:r>
        <w:t>gN</w:t>
      </w:r>
      <w:r>
        <w:t>B</w:t>
      </w:r>
      <w:proofErr w:type="spellEnd"/>
      <w:r>
        <w:t xml:space="preserve"> until releasing the source cell and continues the uplink user data transmission to the source </w:t>
      </w:r>
      <w:proofErr w:type="spellStart"/>
      <w:r>
        <w:t>gNB</w:t>
      </w:r>
      <w:proofErr w:type="spellEnd"/>
      <w:r>
        <w:t xml:space="preserve"> until successful random access procedure to the target </w:t>
      </w:r>
      <w:proofErr w:type="spellStart"/>
      <w:r>
        <w:t>gNB</w:t>
      </w:r>
      <w:proofErr w:type="spellEnd"/>
      <w:r>
        <w:t>.</w:t>
      </w:r>
    </w:p>
    <w:p w14:paraId="7EDCA268" w14:textId="77777777" w:rsidR="00911F89" w:rsidRDefault="00841BB2">
      <w:pPr>
        <w:textAlignment w:val="auto"/>
        <w:rPr>
          <w:rFonts w:eastAsia="Yu Mincho"/>
        </w:rPr>
      </w:pPr>
      <w:r>
        <w:rPr>
          <w:rFonts w:eastAsia="Yu Mincho"/>
        </w:rPr>
        <w:t xml:space="preserve">Only </w:t>
      </w:r>
      <w:ins w:id="22" w:author="Ericsson" w:date="2021-01-11T07:45:00Z">
        <w:r>
          <w:rPr>
            <w:rFonts w:eastAsia="Yu Mincho"/>
          </w:rPr>
          <w:t xml:space="preserve">source and target </w:t>
        </w:r>
      </w:ins>
      <w:r>
        <w:rPr>
          <w:rFonts w:eastAsia="Yu Mincho"/>
        </w:rPr>
        <w:t xml:space="preserve">PCell </w:t>
      </w:r>
      <w:ins w:id="23" w:author="Ericsson" w:date="2021-01-11T07:45:00Z">
        <w:r>
          <w:rPr>
            <w:rFonts w:eastAsia="Yu Mincho"/>
          </w:rPr>
          <w:t>are used</w:t>
        </w:r>
      </w:ins>
      <w:del w:id="24" w:author="Ericsson" w:date="2021-01-11T07:45:00Z">
        <w:r>
          <w:rPr>
            <w:rFonts w:eastAsia="Yu Mincho"/>
          </w:rPr>
          <w:delText>is kept</w:delText>
        </w:r>
      </w:del>
      <w:r>
        <w:rPr>
          <w:rFonts w:eastAsia="Yu Mincho"/>
        </w:rPr>
        <w:t xml:space="preserve"> during DAPS handover. </w:t>
      </w:r>
      <w:ins w:id="25" w:author="Ericsson" w:date="2021-01-11T07:46:00Z">
        <w:r>
          <w:t xml:space="preserve">CA, DC, SUL and </w:t>
        </w:r>
        <w:r>
          <w:t xml:space="preserve">multi-TRP are </w:t>
        </w:r>
        <w:proofErr w:type="spellStart"/>
        <w:r>
          <w:t>deconfigured</w:t>
        </w:r>
        <w:proofErr w:type="spellEnd"/>
        <w:r>
          <w:t xml:space="preserve"> by the source </w:t>
        </w:r>
        <w:proofErr w:type="spellStart"/>
        <w:r>
          <w:t>gNB</w:t>
        </w:r>
        <w:proofErr w:type="spellEnd"/>
        <w:r>
          <w:t xml:space="preserve"> before the handover command is sent to the UE and are not configured by the target </w:t>
        </w:r>
        <w:proofErr w:type="spellStart"/>
        <w:r>
          <w:t>gNB</w:t>
        </w:r>
        <w:proofErr w:type="spellEnd"/>
        <w:r>
          <w:t xml:space="preserve"> until the DAPS handover has completed (i.e. at source cell release).</w:t>
        </w:r>
      </w:ins>
      <w:del w:id="26" w:author="Ericsson" w:date="2021-01-11T07:46:00Z">
        <w:r>
          <w:rPr>
            <w:rFonts w:eastAsia="Yu Mincho"/>
          </w:rPr>
          <w:delText xml:space="preserve">All other serving cells </w:delText>
        </w:r>
        <w:r>
          <w:rPr>
            <w:rFonts w:eastAsia="SimSun"/>
            <w:lang w:eastAsia="zh-CN"/>
          </w:rPr>
          <w:delText xml:space="preserve">and multi-DCI/single-DCI based multi-TRP </w:delText>
        </w:r>
        <w:r>
          <w:rPr>
            <w:rFonts w:eastAsia="Yu Mincho"/>
          </w:rPr>
          <w:delText>are released by the network</w:delText>
        </w:r>
        <w:r>
          <w:rPr>
            <w:rFonts w:eastAsia="SimSun"/>
            <w:lang w:eastAsia="zh-CN"/>
          </w:rPr>
          <w:delText xml:space="preserve"> </w:delText>
        </w:r>
        <w:r>
          <w:rPr>
            <w:rFonts w:eastAsia="Yu Mincho"/>
            <w:lang w:eastAsia="zh-CN"/>
          </w:rPr>
          <w:delText>before the handover command is sent to the UE</w:delText>
        </w:r>
        <w:r>
          <w:rPr>
            <w:rFonts w:eastAsia="Yu Mincho"/>
          </w:rPr>
          <w:delText>.</w:delText>
        </w:r>
      </w:del>
    </w:p>
    <w:p w14:paraId="714F706E" w14:textId="77777777" w:rsidR="00911F89" w:rsidRDefault="00841BB2">
      <w:pPr>
        <w:textAlignment w:val="auto"/>
        <w:rPr>
          <w:rFonts w:eastAsia="Yu Mincho"/>
        </w:rPr>
      </w:pPr>
      <w:r>
        <w:rPr>
          <w:rFonts w:eastAsia="Yu Mincho"/>
        </w:rPr>
        <w:t>The handover mechanism triggered by RRC requires the UE at least to reset the MAC entity and re-establish RLC, except for DAPS handover, whe</w:t>
      </w:r>
      <w:r>
        <w:rPr>
          <w:rFonts w:eastAsia="Yu Mincho"/>
        </w:rPr>
        <w:t>re upon reception of the handover command, the UE:</w:t>
      </w:r>
    </w:p>
    <w:p w14:paraId="0F992785" w14:textId="77777777" w:rsidR="00911F89" w:rsidRDefault="00841BB2">
      <w:pPr>
        <w:pStyle w:val="B1"/>
      </w:pPr>
      <w:r>
        <w:t>-</w:t>
      </w:r>
      <w:r>
        <w:tab/>
        <w:t>Creates a MAC entity for target;</w:t>
      </w:r>
    </w:p>
    <w:p w14:paraId="018DE107" w14:textId="77777777" w:rsidR="00911F89" w:rsidRDefault="00841BB2">
      <w:pPr>
        <w:pStyle w:val="B1"/>
      </w:pPr>
      <w:r>
        <w:t>-</w:t>
      </w:r>
      <w:r>
        <w:tab/>
        <w:t>Establishes the RLC entity and an associated DTCH logical channel for target for each DRB configured with DAPS;</w:t>
      </w:r>
    </w:p>
    <w:p w14:paraId="3AFE7680" w14:textId="77777777" w:rsidR="00911F89" w:rsidRDefault="00841BB2">
      <w:pPr>
        <w:pStyle w:val="B1"/>
      </w:pPr>
      <w:bookmarkStart w:id="27" w:name="_Hlk22837273"/>
      <w:r>
        <w:lastRenderedPageBreak/>
        <w:t>-</w:t>
      </w:r>
      <w:r>
        <w:tab/>
        <w:t>For each DRB configured with DAPS, reconfigures the PD</w:t>
      </w:r>
      <w:r>
        <w:t>CP entity with separate security and ROHC functions for source and target and associates them with the RLC entities configured by source and target respectively;</w:t>
      </w:r>
    </w:p>
    <w:bookmarkEnd w:id="27"/>
    <w:p w14:paraId="4F14E5BD" w14:textId="77777777" w:rsidR="00911F89" w:rsidRDefault="00841BB2">
      <w:pPr>
        <w:pStyle w:val="B1"/>
      </w:pPr>
      <w:r>
        <w:t>-</w:t>
      </w:r>
      <w:r>
        <w:tab/>
        <w:t>Retains the rest of the source configurations until release of the source.</w:t>
      </w:r>
    </w:p>
    <w:p w14:paraId="6FBE75C6" w14:textId="77777777" w:rsidR="00911F89" w:rsidRDefault="00841BB2">
      <w:pPr>
        <w:pStyle w:val="NO"/>
        <w:rPr>
          <w:lang w:eastAsia="zh-CN"/>
        </w:rPr>
      </w:pPr>
      <w:r>
        <w:t>NOTE 2:</w:t>
      </w:r>
      <w:r>
        <w:tab/>
        <w:t>The handl</w:t>
      </w:r>
      <w:r>
        <w:t>ing on RLC and PDCP for DRBs not configured with DAPS is the same as in normal handover.</w:t>
      </w:r>
    </w:p>
    <w:p w14:paraId="78B91F44" w14:textId="77777777" w:rsidR="00911F89" w:rsidRDefault="00841BB2">
      <w:pPr>
        <w:pStyle w:val="NO"/>
      </w:pPr>
      <w:r>
        <w:t>NOTE 3:</w:t>
      </w:r>
      <w:r>
        <w:tab/>
        <w:t>Void.</w:t>
      </w:r>
    </w:p>
    <w:p w14:paraId="70F17B19" w14:textId="77777777" w:rsidR="00911F89" w:rsidRDefault="00841BB2">
      <w:r>
        <w:rPr>
          <w:lang w:eastAsia="zh-CN"/>
        </w:rPr>
        <w:t>RRC managed handovers with and without PDCP entity re-establishment are both supported.</w:t>
      </w:r>
      <w:r>
        <w:t xml:space="preserve"> For DRBs using RLC AM mode, PDCP can either be re-established tog</w:t>
      </w:r>
      <w:r>
        <w:t>ether with a security key change or initiate a data recovery procedure without a key change. For DRBs using RLC UM mode and for SRBs, PDCP can either be re-established together with a security key change or remain as it is without a key change.</w:t>
      </w:r>
    </w:p>
    <w:p w14:paraId="7B0C509C" w14:textId="77777777" w:rsidR="00911F89" w:rsidRDefault="00841BB2">
      <w:r>
        <w:t>Data forwar</w:t>
      </w:r>
      <w:r>
        <w:t xml:space="preserve">ding, in-sequence delivery and duplication avoidance at handover can be guaranteed when the target </w:t>
      </w:r>
      <w:proofErr w:type="spellStart"/>
      <w:r>
        <w:t>gNB</w:t>
      </w:r>
      <w:proofErr w:type="spellEnd"/>
      <w:r>
        <w:t xml:space="preserve"> uses the same DRB configuration as the source </w:t>
      </w:r>
      <w:proofErr w:type="spellStart"/>
      <w:r>
        <w:t>gNB</w:t>
      </w:r>
      <w:proofErr w:type="spellEnd"/>
      <w:r>
        <w:t>.</w:t>
      </w:r>
    </w:p>
    <w:p w14:paraId="227D6B7B" w14:textId="77777777" w:rsidR="00911F89" w:rsidRDefault="00841BB2">
      <w:pPr>
        <w:rPr>
          <w:lang w:eastAsia="en-GB"/>
        </w:rPr>
      </w:pPr>
      <w:r>
        <w:t>Timer based handover failure procedure is supported in NR. RRC connection re-establishment procedure i</w:t>
      </w:r>
      <w:r>
        <w:t>s used for recovering from handover failure except in certain CHO or DAPS handover scenarios:</w:t>
      </w:r>
    </w:p>
    <w:p w14:paraId="40911C6F" w14:textId="77777777" w:rsidR="00911F89" w:rsidRDefault="00841BB2">
      <w:pPr>
        <w:pStyle w:val="B1"/>
      </w:pPr>
      <w:r>
        <w:t>-</w:t>
      </w:r>
      <w:r>
        <w:tab/>
        <w:t xml:space="preserve">When DAPS </w:t>
      </w:r>
      <w:proofErr w:type="gramStart"/>
      <w:r>
        <w:t>handover  fails</w:t>
      </w:r>
      <w:proofErr w:type="gramEnd"/>
      <w:r>
        <w:t>, the UE falls back to the source cell configuration, resumes the connection with the source cell, and reports DAPS handover failure vi</w:t>
      </w:r>
      <w:r>
        <w:t>a the source without triggering RRC connection re-establishment if the source link has not been released.</w:t>
      </w:r>
    </w:p>
    <w:p w14:paraId="19FCA47F" w14:textId="77777777" w:rsidR="00911F89" w:rsidRDefault="00841BB2">
      <w:pPr>
        <w:pStyle w:val="B1"/>
      </w:pPr>
      <w:r>
        <w:t>-</w:t>
      </w:r>
      <w:r>
        <w:tab/>
        <w:t>When initial CHO execution attempt fails or HO fails, the UE performs cell selection, and if the selected cell is a CHO candidate and if network con</w:t>
      </w:r>
      <w:r>
        <w:t>figured the UE to try CHO after handover/CHO failure, then the UE attempts CHO execution once, otherwise re-establishment is performed.</w:t>
      </w:r>
    </w:p>
    <w:p w14:paraId="0C3F4B45" w14:textId="77777777" w:rsidR="00911F89" w:rsidRDefault="00841BB2">
      <w:pPr>
        <w:rPr>
          <w:lang w:eastAsia="zh-CN"/>
        </w:rPr>
      </w:pPr>
      <w:r>
        <w:rPr>
          <w:lang w:eastAsia="zh-CN"/>
        </w:rPr>
        <w:t>DAPS handover for FR2 to FR2 case is not supported in this release of the specification.</w:t>
      </w:r>
    </w:p>
    <w:p w14:paraId="73375335" w14:textId="77777777" w:rsidR="00911F89" w:rsidRDefault="00841BB2">
      <w:r>
        <w:t>The handover of the IAB-MT in S</w:t>
      </w:r>
      <w:r>
        <w:t>A mode follows the same procedure as described for the UE. After the backhaul has been established, the handover of the IAB-MT is part of the intra-CU topology adaptation procedure defined in TS 38.401 [4]. Modifications to the configuration of BAP sublaye</w:t>
      </w:r>
      <w:r>
        <w:t>r and higher protocol layers above the BAP sublayer are described in TS 38.401 [4].</w:t>
      </w:r>
    </w:p>
    <w:p w14:paraId="2C7FFA7D" w14:textId="77777777" w:rsidR="00911F89" w:rsidRDefault="00841BB2">
      <w:r>
        <w:rPr>
          <w:b/>
        </w:rPr>
        <w:t xml:space="preserve">Beam Level Mobility </w:t>
      </w:r>
      <w:r>
        <w:t xml:space="preserve">does not require explicit RRC signalling to be triggered. The </w:t>
      </w:r>
      <w:proofErr w:type="spellStart"/>
      <w:r>
        <w:t>gNB</w:t>
      </w:r>
      <w:proofErr w:type="spellEnd"/>
      <w:r>
        <w:t xml:space="preserve"> provides via RRC signalling the UE with measurement configuration containing configura</w:t>
      </w:r>
      <w:r>
        <w:t>tions of SSB/CSI resources and resource sets, reports and trigger states for triggering channel and interference measurements and reports. Beam Level Mobility is then dealt with at lower layers by means of physical layer and MAC layer control signalling, a</w:t>
      </w:r>
      <w:r>
        <w:t>nd RRC is not required to know which beam is being used at a given point in time.</w:t>
      </w:r>
    </w:p>
    <w:p w14:paraId="44B945FB" w14:textId="77777777" w:rsidR="00911F89" w:rsidRDefault="00841BB2">
      <w:r>
        <w:rPr>
          <w:shd w:val="clear" w:color="auto" w:fill="FFFFFF"/>
        </w:rPr>
        <w:t>SSB-based Beam Level Mobility is based on the SSB associated to the initial DL BWP and can only be configured for the initial DL BWPs and for DL BWPs containing the SSB assoc</w:t>
      </w:r>
      <w:r>
        <w:rPr>
          <w:shd w:val="clear" w:color="auto" w:fill="FFFFFF"/>
        </w:rPr>
        <w:t>iated to the initial DL BWP. For other DL BWPs, Beam Level Mobility can only be performed based on CSI-RS.</w:t>
      </w:r>
    </w:p>
    <w:p w14:paraId="12BE8D58" w14:textId="77777777" w:rsidR="00911F89" w:rsidRDefault="00911F89">
      <w:pPr>
        <w:rPr>
          <w:shd w:val="clear" w:color="auto" w:fill="FFFFFF"/>
        </w:rPr>
      </w:pP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4A0" w:firstRow="1" w:lastRow="0" w:firstColumn="1" w:lastColumn="0" w:noHBand="0" w:noVBand="1"/>
      </w:tblPr>
      <w:tblGrid>
        <w:gridCol w:w="9629"/>
      </w:tblGrid>
      <w:tr w:rsidR="00911F89" w14:paraId="67DB25D2" w14:textId="77777777">
        <w:trPr>
          <w:jc w:val="center"/>
        </w:trPr>
        <w:tc>
          <w:tcPr>
            <w:tcW w:w="9629" w:type="dxa"/>
            <w:tcBorders>
              <w:top w:val="single" w:sz="4" w:space="0" w:color="auto"/>
              <w:left w:val="single" w:sz="4" w:space="0" w:color="auto"/>
              <w:bottom w:val="single" w:sz="4" w:space="0" w:color="auto"/>
              <w:right w:val="single" w:sz="4" w:space="0" w:color="auto"/>
            </w:tcBorders>
            <w:shd w:val="clear" w:color="auto" w:fill="FDE9D9"/>
            <w:vAlign w:val="center"/>
          </w:tcPr>
          <w:p w14:paraId="334136AC" w14:textId="77777777" w:rsidR="00911F89" w:rsidRDefault="00841BB2">
            <w:pPr>
              <w:snapToGrid w:val="0"/>
              <w:spacing w:after="0"/>
              <w:jc w:val="center"/>
              <w:rPr>
                <w:color w:val="FF0000"/>
                <w:kern w:val="2"/>
                <w:sz w:val="28"/>
                <w:szCs w:val="28"/>
                <w:lang w:eastAsia="zh-CN"/>
              </w:rPr>
            </w:pPr>
            <w:r>
              <w:rPr>
                <w:color w:val="FF0000"/>
                <w:kern w:val="2"/>
                <w:sz w:val="28"/>
                <w:szCs w:val="28"/>
                <w:lang w:eastAsia="zh-CN"/>
              </w:rPr>
              <w:t>CHANGE</w:t>
            </w:r>
            <w:r>
              <w:rPr>
                <w:rFonts w:hint="eastAsia"/>
                <w:color w:val="FF0000"/>
                <w:kern w:val="2"/>
                <w:sz w:val="28"/>
                <w:szCs w:val="28"/>
                <w:lang w:eastAsia="zh-CN"/>
              </w:rPr>
              <w:t xml:space="preserve"> END</w:t>
            </w:r>
          </w:p>
        </w:tc>
      </w:tr>
    </w:tbl>
    <w:p w14:paraId="5D46D21D" w14:textId="77777777" w:rsidR="00911F89" w:rsidRDefault="00911F89">
      <w:pPr>
        <w:rPr>
          <w:shd w:val="clear" w:color="auto" w:fill="FFFFFF"/>
          <w:lang w:eastAsia="en-US"/>
        </w:rPr>
      </w:pPr>
    </w:p>
    <w:sectPr w:rsidR="00911F89">
      <w:headerReference w:type="default" r:id="rId17"/>
      <w:footerReference w:type="default" r:id="rId18"/>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DFFAC5" w14:textId="77777777" w:rsidR="00000000" w:rsidRDefault="00841BB2">
      <w:pPr>
        <w:spacing w:after="0" w:line="240" w:lineRule="auto"/>
      </w:pPr>
      <w:r>
        <w:separator/>
      </w:r>
    </w:p>
  </w:endnote>
  <w:endnote w:type="continuationSeparator" w:id="0">
    <w:p w14:paraId="5AFD3780" w14:textId="77777777" w:rsidR="00000000" w:rsidRDefault="00841BB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6D9F7F" w14:textId="77777777" w:rsidR="00911F89" w:rsidRDefault="00841BB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E430F0" w14:textId="77777777" w:rsidR="00000000" w:rsidRDefault="00841BB2">
      <w:pPr>
        <w:spacing w:after="0" w:line="240" w:lineRule="auto"/>
      </w:pPr>
      <w:r>
        <w:separator/>
      </w:r>
    </w:p>
  </w:footnote>
  <w:footnote w:type="continuationSeparator" w:id="0">
    <w:p w14:paraId="39DBF3AA" w14:textId="77777777" w:rsidR="00000000" w:rsidRDefault="00841BB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EA8BAF" w14:textId="77777777" w:rsidR="00911F89" w:rsidRDefault="00911F89">
    <w:pPr>
      <w:framePr w:h="284" w:hRule="exact" w:wrap="around" w:vAnchor="text" w:hAnchor="margin" w:xAlign="right" w:y="1"/>
      <w:rPr>
        <w:rFonts w:ascii="Arial" w:hAnsi="Arial" w:cs="Arial"/>
        <w:b/>
        <w:sz w:val="18"/>
        <w:szCs w:val="18"/>
      </w:rPr>
    </w:pPr>
  </w:p>
  <w:p w14:paraId="1AFD7F9C" w14:textId="77777777" w:rsidR="00911F89" w:rsidRDefault="00841BB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492</w:t>
    </w:r>
    <w:r>
      <w:rPr>
        <w:rFonts w:ascii="Arial" w:hAnsi="Arial" w:cs="Arial"/>
        <w:b/>
        <w:sz w:val="18"/>
        <w:szCs w:val="18"/>
      </w:rPr>
      <w:fldChar w:fldCharType="end"/>
    </w:r>
  </w:p>
  <w:p w14:paraId="0A153EA5" w14:textId="77777777" w:rsidR="00911F89" w:rsidRDefault="00911F89">
    <w:pPr>
      <w:framePr w:h="284" w:hRule="exact" w:wrap="around" w:vAnchor="text" w:hAnchor="margin" w:y="7"/>
      <w:rPr>
        <w:rFonts w:ascii="Arial" w:hAnsi="Arial" w:cs="Arial"/>
        <w:b/>
        <w:sz w:val="18"/>
        <w:szCs w:val="18"/>
      </w:rPr>
    </w:pPr>
  </w:p>
  <w:p w14:paraId="6C10F18B" w14:textId="77777777" w:rsidR="00911F89" w:rsidRDefault="00911F89">
    <w:pPr>
      <w:pStyle w:val="Header"/>
    </w:pPr>
  </w:p>
  <w:p w14:paraId="610F44C6" w14:textId="77777777" w:rsidR="00911F89" w:rsidRDefault="00911F8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77A3BB4"/>
    <w:multiLevelType w:val="multilevel"/>
    <w:tmpl w:val="577A3B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70146DC0"/>
    <w:multiLevelType w:val="multilevel"/>
    <w:tmpl w:val="70146DC0"/>
    <w:lvl w:ilvl="0">
      <w:start w:val="1"/>
      <w:numFmt w:val="bullet"/>
      <w:pStyle w:val="Agreement"/>
      <w:lvlText w:val=""/>
      <w:lvlJc w:val="left"/>
      <w:pPr>
        <w:tabs>
          <w:tab w:val="left" w:pos="359"/>
        </w:tabs>
        <w:ind w:left="359" w:hanging="360"/>
      </w:pPr>
      <w:rPr>
        <w:rFonts w:ascii="Symbol" w:hAnsi="Symbol" w:hint="default"/>
        <w:b/>
        <w:i w:val="0"/>
        <w:color w:val="auto"/>
        <w:sz w:val="22"/>
      </w:rPr>
    </w:lvl>
    <w:lvl w:ilvl="1">
      <w:start w:val="1"/>
      <w:numFmt w:val="bullet"/>
      <w:lvlText w:val="o"/>
      <w:lvlJc w:val="left"/>
      <w:pPr>
        <w:tabs>
          <w:tab w:val="left" w:pos="180"/>
        </w:tabs>
        <w:ind w:left="180" w:hanging="360"/>
      </w:pPr>
      <w:rPr>
        <w:rFonts w:ascii="Courier New" w:hAnsi="Courier New" w:cs="Courier New" w:hint="default"/>
      </w:rPr>
    </w:lvl>
    <w:lvl w:ilvl="2">
      <w:start w:val="1"/>
      <w:numFmt w:val="bullet"/>
      <w:lvlText w:val=""/>
      <w:lvlJc w:val="left"/>
      <w:pPr>
        <w:tabs>
          <w:tab w:val="left" w:pos="900"/>
        </w:tabs>
        <w:ind w:left="900" w:hanging="360"/>
      </w:pPr>
      <w:rPr>
        <w:rFonts w:ascii="Wingdings" w:hAnsi="Wingdings" w:hint="default"/>
      </w:rPr>
    </w:lvl>
    <w:lvl w:ilvl="3">
      <w:start w:val="1"/>
      <w:numFmt w:val="bullet"/>
      <w:lvlText w:val=""/>
      <w:lvlJc w:val="left"/>
      <w:pPr>
        <w:tabs>
          <w:tab w:val="left" w:pos="1620"/>
        </w:tabs>
        <w:ind w:left="1620" w:hanging="360"/>
      </w:pPr>
      <w:rPr>
        <w:rFonts w:ascii="Symbol" w:hAnsi="Symbol" w:hint="default"/>
      </w:rPr>
    </w:lvl>
    <w:lvl w:ilvl="4">
      <w:start w:val="1"/>
      <w:numFmt w:val="bullet"/>
      <w:lvlText w:val="o"/>
      <w:lvlJc w:val="left"/>
      <w:pPr>
        <w:tabs>
          <w:tab w:val="left" w:pos="2340"/>
        </w:tabs>
        <w:ind w:left="2340" w:hanging="360"/>
      </w:pPr>
      <w:rPr>
        <w:rFonts w:ascii="Courier New" w:hAnsi="Courier New" w:cs="Courier New" w:hint="default"/>
      </w:rPr>
    </w:lvl>
    <w:lvl w:ilvl="5">
      <w:start w:val="1"/>
      <w:numFmt w:val="bullet"/>
      <w:lvlText w:val=""/>
      <w:lvlJc w:val="left"/>
      <w:pPr>
        <w:tabs>
          <w:tab w:val="left" w:pos="3060"/>
        </w:tabs>
        <w:ind w:left="3060" w:hanging="360"/>
      </w:pPr>
      <w:rPr>
        <w:rFonts w:ascii="Wingdings" w:hAnsi="Wingdings" w:hint="default"/>
      </w:rPr>
    </w:lvl>
    <w:lvl w:ilvl="6">
      <w:start w:val="1"/>
      <w:numFmt w:val="bullet"/>
      <w:lvlText w:val=""/>
      <w:lvlJc w:val="left"/>
      <w:pPr>
        <w:tabs>
          <w:tab w:val="left" w:pos="3780"/>
        </w:tabs>
        <w:ind w:left="3780" w:hanging="360"/>
      </w:pPr>
      <w:rPr>
        <w:rFonts w:ascii="Symbol" w:hAnsi="Symbol" w:hint="default"/>
      </w:rPr>
    </w:lvl>
    <w:lvl w:ilvl="7">
      <w:start w:val="1"/>
      <w:numFmt w:val="bullet"/>
      <w:lvlText w:val="o"/>
      <w:lvlJc w:val="left"/>
      <w:pPr>
        <w:tabs>
          <w:tab w:val="left" w:pos="4500"/>
        </w:tabs>
        <w:ind w:left="4500" w:hanging="360"/>
      </w:pPr>
      <w:rPr>
        <w:rFonts w:ascii="Courier New" w:hAnsi="Courier New" w:cs="Courier New" w:hint="default"/>
      </w:rPr>
    </w:lvl>
    <w:lvl w:ilvl="8">
      <w:start w:val="1"/>
      <w:numFmt w:val="bullet"/>
      <w:lvlText w:val=""/>
      <w:lvlJc w:val="left"/>
      <w:pPr>
        <w:tabs>
          <w:tab w:val="left" w:pos="5220"/>
        </w:tabs>
        <w:ind w:left="522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0FE"/>
    <w:rsid w:val="000342F6"/>
    <w:rsid w:val="0003439E"/>
    <w:rsid w:val="000343A5"/>
    <w:rsid w:val="0003441F"/>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D"/>
    <w:rsid w:val="0004457B"/>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6E6"/>
    <w:rsid w:val="000627E3"/>
    <w:rsid w:val="00062E34"/>
    <w:rsid w:val="000631CB"/>
    <w:rsid w:val="00063756"/>
    <w:rsid w:val="00063DD5"/>
    <w:rsid w:val="00063DDE"/>
    <w:rsid w:val="00063E03"/>
    <w:rsid w:val="0006435B"/>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79B"/>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342"/>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CF9"/>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F40"/>
    <w:rsid w:val="000E24F4"/>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AB"/>
    <w:rsid w:val="000F0E47"/>
    <w:rsid w:val="000F17D5"/>
    <w:rsid w:val="000F1C87"/>
    <w:rsid w:val="000F1FAA"/>
    <w:rsid w:val="000F2958"/>
    <w:rsid w:val="000F2A63"/>
    <w:rsid w:val="000F33E0"/>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D3B"/>
    <w:rsid w:val="00137F46"/>
    <w:rsid w:val="00140554"/>
    <w:rsid w:val="0014057C"/>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72B6"/>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49A"/>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2AA"/>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5D9"/>
    <w:rsid w:val="00247A68"/>
    <w:rsid w:val="00247D0F"/>
    <w:rsid w:val="00247D84"/>
    <w:rsid w:val="00250632"/>
    <w:rsid w:val="002515B1"/>
    <w:rsid w:val="00251D93"/>
    <w:rsid w:val="002523B0"/>
    <w:rsid w:val="002527AD"/>
    <w:rsid w:val="0025298A"/>
    <w:rsid w:val="00252A82"/>
    <w:rsid w:val="00252E18"/>
    <w:rsid w:val="00253A3E"/>
    <w:rsid w:val="00253CCC"/>
    <w:rsid w:val="002543F5"/>
    <w:rsid w:val="00254797"/>
    <w:rsid w:val="00254C1A"/>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B12"/>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347"/>
    <w:rsid w:val="002A05A0"/>
    <w:rsid w:val="002A1321"/>
    <w:rsid w:val="002A13D5"/>
    <w:rsid w:val="002A21D2"/>
    <w:rsid w:val="002A23A6"/>
    <w:rsid w:val="002A2469"/>
    <w:rsid w:val="002A275F"/>
    <w:rsid w:val="002A2F29"/>
    <w:rsid w:val="002A304D"/>
    <w:rsid w:val="002A30AC"/>
    <w:rsid w:val="002A3190"/>
    <w:rsid w:val="002A31C1"/>
    <w:rsid w:val="002A35C6"/>
    <w:rsid w:val="002A3F27"/>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7E4"/>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651"/>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C31"/>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7082"/>
    <w:rsid w:val="003571CD"/>
    <w:rsid w:val="00357343"/>
    <w:rsid w:val="0035743E"/>
    <w:rsid w:val="003574E6"/>
    <w:rsid w:val="0035783B"/>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25D"/>
    <w:rsid w:val="003B4564"/>
    <w:rsid w:val="003B4775"/>
    <w:rsid w:val="003B47A0"/>
    <w:rsid w:val="003B4A92"/>
    <w:rsid w:val="003B6316"/>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72B1"/>
    <w:rsid w:val="00410371"/>
    <w:rsid w:val="00410723"/>
    <w:rsid w:val="00410C20"/>
    <w:rsid w:val="00411091"/>
    <w:rsid w:val="00411920"/>
    <w:rsid w:val="00411C2B"/>
    <w:rsid w:val="00411C38"/>
    <w:rsid w:val="00412444"/>
    <w:rsid w:val="004130DC"/>
    <w:rsid w:val="00413418"/>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79C"/>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60047"/>
    <w:rsid w:val="004602FF"/>
    <w:rsid w:val="00460D58"/>
    <w:rsid w:val="004610DF"/>
    <w:rsid w:val="0046142F"/>
    <w:rsid w:val="004618AA"/>
    <w:rsid w:val="00461AAD"/>
    <w:rsid w:val="00462FC2"/>
    <w:rsid w:val="00463575"/>
    <w:rsid w:val="0046366C"/>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F56"/>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C7C"/>
    <w:rsid w:val="004A5D49"/>
    <w:rsid w:val="004A5F2C"/>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237"/>
    <w:rsid w:val="004B742D"/>
    <w:rsid w:val="004B74B3"/>
    <w:rsid w:val="004B75B7"/>
    <w:rsid w:val="004B799B"/>
    <w:rsid w:val="004B79CD"/>
    <w:rsid w:val="004B7FC4"/>
    <w:rsid w:val="004C062D"/>
    <w:rsid w:val="004C1163"/>
    <w:rsid w:val="004C1C90"/>
    <w:rsid w:val="004C1F1F"/>
    <w:rsid w:val="004C27A0"/>
    <w:rsid w:val="004C2A7F"/>
    <w:rsid w:val="004C2BB6"/>
    <w:rsid w:val="004C32FD"/>
    <w:rsid w:val="004C34C2"/>
    <w:rsid w:val="004C400D"/>
    <w:rsid w:val="004C402F"/>
    <w:rsid w:val="004C4260"/>
    <w:rsid w:val="004C45F4"/>
    <w:rsid w:val="004C4837"/>
    <w:rsid w:val="004C4F0A"/>
    <w:rsid w:val="004C4F88"/>
    <w:rsid w:val="004C50BC"/>
    <w:rsid w:val="004C51AF"/>
    <w:rsid w:val="004C648D"/>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E0A"/>
    <w:rsid w:val="004F07B4"/>
    <w:rsid w:val="004F087A"/>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619"/>
    <w:rsid w:val="00503DE4"/>
    <w:rsid w:val="005044B0"/>
    <w:rsid w:val="0050476D"/>
    <w:rsid w:val="005049A8"/>
    <w:rsid w:val="005049D2"/>
    <w:rsid w:val="00504E98"/>
    <w:rsid w:val="005051A8"/>
    <w:rsid w:val="00505293"/>
    <w:rsid w:val="005056AC"/>
    <w:rsid w:val="00505B08"/>
    <w:rsid w:val="00506181"/>
    <w:rsid w:val="00506521"/>
    <w:rsid w:val="00506937"/>
    <w:rsid w:val="00506DAC"/>
    <w:rsid w:val="0051102B"/>
    <w:rsid w:val="00511ADC"/>
    <w:rsid w:val="00511BBF"/>
    <w:rsid w:val="0051203C"/>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3"/>
    <w:rsid w:val="0056720D"/>
    <w:rsid w:val="005677B0"/>
    <w:rsid w:val="005679A9"/>
    <w:rsid w:val="005701B4"/>
    <w:rsid w:val="0057028F"/>
    <w:rsid w:val="005718FE"/>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08F6"/>
    <w:rsid w:val="00591390"/>
    <w:rsid w:val="005919FC"/>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4E9"/>
    <w:rsid w:val="005A157F"/>
    <w:rsid w:val="005A1880"/>
    <w:rsid w:val="005A1B5F"/>
    <w:rsid w:val="005A294A"/>
    <w:rsid w:val="005A2FB5"/>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1D"/>
    <w:rsid w:val="005B176B"/>
    <w:rsid w:val="005B1853"/>
    <w:rsid w:val="005B1887"/>
    <w:rsid w:val="005B1A6E"/>
    <w:rsid w:val="005B2805"/>
    <w:rsid w:val="005B2868"/>
    <w:rsid w:val="005B2F9B"/>
    <w:rsid w:val="005B3090"/>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7100"/>
    <w:rsid w:val="005E7324"/>
    <w:rsid w:val="005E795D"/>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E0A"/>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5BF"/>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30AEB"/>
    <w:rsid w:val="006310C0"/>
    <w:rsid w:val="00631453"/>
    <w:rsid w:val="00631567"/>
    <w:rsid w:val="006319D4"/>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B3E"/>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0E98"/>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939"/>
    <w:rsid w:val="006A5D5D"/>
    <w:rsid w:val="006A5DCC"/>
    <w:rsid w:val="006A6032"/>
    <w:rsid w:val="006A6205"/>
    <w:rsid w:val="006A6830"/>
    <w:rsid w:val="006A6CE6"/>
    <w:rsid w:val="006A6DF6"/>
    <w:rsid w:val="006A6E01"/>
    <w:rsid w:val="006A7824"/>
    <w:rsid w:val="006A7B22"/>
    <w:rsid w:val="006B002A"/>
    <w:rsid w:val="006B0171"/>
    <w:rsid w:val="006B04E5"/>
    <w:rsid w:val="006B09C0"/>
    <w:rsid w:val="006B0DE8"/>
    <w:rsid w:val="006B1007"/>
    <w:rsid w:val="006B10BF"/>
    <w:rsid w:val="006B16CB"/>
    <w:rsid w:val="006B1DDE"/>
    <w:rsid w:val="006B2AC3"/>
    <w:rsid w:val="006B3213"/>
    <w:rsid w:val="006B3DF2"/>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035"/>
    <w:rsid w:val="006C0381"/>
    <w:rsid w:val="006C062B"/>
    <w:rsid w:val="006C09B4"/>
    <w:rsid w:val="006C0D81"/>
    <w:rsid w:val="006C1079"/>
    <w:rsid w:val="006C12BE"/>
    <w:rsid w:val="006C2372"/>
    <w:rsid w:val="006C3236"/>
    <w:rsid w:val="006C332A"/>
    <w:rsid w:val="006C3863"/>
    <w:rsid w:val="006C3B3A"/>
    <w:rsid w:val="006C3B4F"/>
    <w:rsid w:val="006C3B86"/>
    <w:rsid w:val="006C3E81"/>
    <w:rsid w:val="006C4090"/>
    <w:rsid w:val="006C453B"/>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7D2"/>
    <w:rsid w:val="006E4BAD"/>
    <w:rsid w:val="006E4DE4"/>
    <w:rsid w:val="006E5956"/>
    <w:rsid w:val="006E59F3"/>
    <w:rsid w:val="006E5C0F"/>
    <w:rsid w:val="006E5CDC"/>
    <w:rsid w:val="006E5EB2"/>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363E"/>
    <w:rsid w:val="00723F09"/>
    <w:rsid w:val="00723F15"/>
    <w:rsid w:val="007240C2"/>
    <w:rsid w:val="0072414F"/>
    <w:rsid w:val="007244F3"/>
    <w:rsid w:val="00724836"/>
    <w:rsid w:val="00724EEC"/>
    <w:rsid w:val="0072501F"/>
    <w:rsid w:val="007253E1"/>
    <w:rsid w:val="00725468"/>
    <w:rsid w:val="00725889"/>
    <w:rsid w:val="00725FCC"/>
    <w:rsid w:val="00726053"/>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6C5"/>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6EC9"/>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B0E"/>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09"/>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BE"/>
    <w:rsid w:val="00807297"/>
    <w:rsid w:val="00807486"/>
    <w:rsid w:val="00807AF4"/>
    <w:rsid w:val="00807BCC"/>
    <w:rsid w:val="00807BDA"/>
    <w:rsid w:val="00807C54"/>
    <w:rsid w:val="008101F5"/>
    <w:rsid w:val="008102FB"/>
    <w:rsid w:val="0081056C"/>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3096"/>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83B"/>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7D6"/>
    <w:rsid w:val="00841BB2"/>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2FD8"/>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2D0"/>
    <w:rsid w:val="008776EB"/>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5A6"/>
    <w:rsid w:val="008A481B"/>
    <w:rsid w:val="008A4B4A"/>
    <w:rsid w:val="008A4D0A"/>
    <w:rsid w:val="008A4ECE"/>
    <w:rsid w:val="008A5266"/>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0B3"/>
    <w:rsid w:val="008C2507"/>
    <w:rsid w:val="008C250F"/>
    <w:rsid w:val="008C26D6"/>
    <w:rsid w:val="008C2805"/>
    <w:rsid w:val="008C2BE0"/>
    <w:rsid w:val="008C2C93"/>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816"/>
    <w:rsid w:val="008F29E5"/>
    <w:rsid w:val="008F2C3F"/>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8BA"/>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1F89"/>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E3C"/>
    <w:rsid w:val="0096427B"/>
    <w:rsid w:val="00964B29"/>
    <w:rsid w:val="00964E94"/>
    <w:rsid w:val="0096519C"/>
    <w:rsid w:val="0096599D"/>
    <w:rsid w:val="009659F7"/>
    <w:rsid w:val="00965BE3"/>
    <w:rsid w:val="00965FC1"/>
    <w:rsid w:val="0096637B"/>
    <w:rsid w:val="009663B3"/>
    <w:rsid w:val="0096681C"/>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350"/>
    <w:rsid w:val="00A0050A"/>
    <w:rsid w:val="00A01449"/>
    <w:rsid w:val="00A01970"/>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B34"/>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34B6"/>
    <w:rsid w:val="00A3351E"/>
    <w:rsid w:val="00A33E6A"/>
    <w:rsid w:val="00A340A1"/>
    <w:rsid w:val="00A34147"/>
    <w:rsid w:val="00A34354"/>
    <w:rsid w:val="00A34490"/>
    <w:rsid w:val="00A34F98"/>
    <w:rsid w:val="00A35465"/>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F84"/>
    <w:rsid w:val="00A660FC"/>
    <w:rsid w:val="00A6666C"/>
    <w:rsid w:val="00A6687D"/>
    <w:rsid w:val="00A66ABB"/>
    <w:rsid w:val="00A701B8"/>
    <w:rsid w:val="00A7025A"/>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AD4"/>
    <w:rsid w:val="00AD5F83"/>
    <w:rsid w:val="00AD6272"/>
    <w:rsid w:val="00AD6645"/>
    <w:rsid w:val="00AD6E26"/>
    <w:rsid w:val="00AD73C5"/>
    <w:rsid w:val="00AD7E03"/>
    <w:rsid w:val="00AE07F4"/>
    <w:rsid w:val="00AE0A2C"/>
    <w:rsid w:val="00AE0AF2"/>
    <w:rsid w:val="00AE0B12"/>
    <w:rsid w:val="00AE0B27"/>
    <w:rsid w:val="00AE11FC"/>
    <w:rsid w:val="00AE14F4"/>
    <w:rsid w:val="00AE16D1"/>
    <w:rsid w:val="00AE1F2D"/>
    <w:rsid w:val="00AE2A13"/>
    <w:rsid w:val="00AE2C48"/>
    <w:rsid w:val="00AE2CF2"/>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A4E"/>
    <w:rsid w:val="00B10E6F"/>
    <w:rsid w:val="00B10F92"/>
    <w:rsid w:val="00B1124D"/>
    <w:rsid w:val="00B11449"/>
    <w:rsid w:val="00B11D20"/>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222"/>
    <w:rsid w:val="00B32259"/>
    <w:rsid w:val="00B3225E"/>
    <w:rsid w:val="00B329AD"/>
    <w:rsid w:val="00B32DDA"/>
    <w:rsid w:val="00B33116"/>
    <w:rsid w:val="00B33815"/>
    <w:rsid w:val="00B33D62"/>
    <w:rsid w:val="00B343AF"/>
    <w:rsid w:val="00B35BC0"/>
    <w:rsid w:val="00B36260"/>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4E7"/>
    <w:rsid w:val="00B64AD0"/>
    <w:rsid w:val="00B6517A"/>
    <w:rsid w:val="00B65228"/>
    <w:rsid w:val="00B659D1"/>
    <w:rsid w:val="00B65A49"/>
    <w:rsid w:val="00B65C4C"/>
    <w:rsid w:val="00B65DD4"/>
    <w:rsid w:val="00B65E0A"/>
    <w:rsid w:val="00B65F70"/>
    <w:rsid w:val="00B65F94"/>
    <w:rsid w:val="00B665F8"/>
    <w:rsid w:val="00B66693"/>
    <w:rsid w:val="00B66717"/>
    <w:rsid w:val="00B66757"/>
    <w:rsid w:val="00B66E88"/>
    <w:rsid w:val="00B67480"/>
    <w:rsid w:val="00B67B97"/>
    <w:rsid w:val="00B67CF6"/>
    <w:rsid w:val="00B67CFF"/>
    <w:rsid w:val="00B67F43"/>
    <w:rsid w:val="00B702B9"/>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5B4"/>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D30"/>
    <w:rsid w:val="00B91EDE"/>
    <w:rsid w:val="00B924F7"/>
    <w:rsid w:val="00B926BC"/>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D77"/>
    <w:rsid w:val="00BD1FBF"/>
    <w:rsid w:val="00BD2157"/>
    <w:rsid w:val="00BD2277"/>
    <w:rsid w:val="00BD2733"/>
    <w:rsid w:val="00BD279D"/>
    <w:rsid w:val="00BD294C"/>
    <w:rsid w:val="00BD2F3D"/>
    <w:rsid w:val="00BD3535"/>
    <w:rsid w:val="00BD3BE5"/>
    <w:rsid w:val="00BD3DA4"/>
    <w:rsid w:val="00BD3FB0"/>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030"/>
    <w:rsid w:val="00BF35BE"/>
    <w:rsid w:val="00BF3709"/>
    <w:rsid w:val="00BF386D"/>
    <w:rsid w:val="00BF3AF7"/>
    <w:rsid w:val="00BF4370"/>
    <w:rsid w:val="00BF47A6"/>
    <w:rsid w:val="00BF488C"/>
    <w:rsid w:val="00BF4B4E"/>
    <w:rsid w:val="00BF4D1B"/>
    <w:rsid w:val="00BF4FF9"/>
    <w:rsid w:val="00BF5135"/>
    <w:rsid w:val="00BF53EA"/>
    <w:rsid w:val="00BF5744"/>
    <w:rsid w:val="00BF577F"/>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178E"/>
    <w:rsid w:val="00C11B59"/>
    <w:rsid w:val="00C11EA6"/>
    <w:rsid w:val="00C12634"/>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10"/>
    <w:rsid w:val="00C405AD"/>
    <w:rsid w:val="00C40AFD"/>
    <w:rsid w:val="00C40D82"/>
    <w:rsid w:val="00C4103E"/>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53E"/>
    <w:rsid w:val="00C557E0"/>
    <w:rsid w:val="00C5585D"/>
    <w:rsid w:val="00C558E2"/>
    <w:rsid w:val="00C55B1B"/>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757"/>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6C3"/>
    <w:rsid w:val="00C77B61"/>
    <w:rsid w:val="00C77D6A"/>
    <w:rsid w:val="00C80432"/>
    <w:rsid w:val="00C80525"/>
    <w:rsid w:val="00C80612"/>
    <w:rsid w:val="00C8097C"/>
    <w:rsid w:val="00C80C1B"/>
    <w:rsid w:val="00C80CFA"/>
    <w:rsid w:val="00C80F9C"/>
    <w:rsid w:val="00C8147B"/>
    <w:rsid w:val="00C8180B"/>
    <w:rsid w:val="00C81E54"/>
    <w:rsid w:val="00C82252"/>
    <w:rsid w:val="00C822AA"/>
    <w:rsid w:val="00C82550"/>
    <w:rsid w:val="00C8256E"/>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A69"/>
    <w:rsid w:val="00C92C93"/>
    <w:rsid w:val="00C92DEA"/>
    <w:rsid w:val="00C931B9"/>
    <w:rsid w:val="00C931CD"/>
    <w:rsid w:val="00C935BB"/>
    <w:rsid w:val="00C93947"/>
    <w:rsid w:val="00C93F40"/>
    <w:rsid w:val="00C94252"/>
    <w:rsid w:val="00C945DB"/>
    <w:rsid w:val="00C94AF6"/>
    <w:rsid w:val="00C94B2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62E"/>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804"/>
    <w:rsid w:val="00CA3919"/>
    <w:rsid w:val="00CA3954"/>
    <w:rsid w:val="00CA3D0C"/>
    <w:rsid w:val="00CA3DFB"/>
    <w:rsid w:val="00CA3F26"/>
    <w:rsid w:val="00CA4A7D"/>
    <w:rsid w:val="00CA505E"/>
    <w:rsid w:val="00CA5296"/>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1A7"/>
    <w:rsid w:val="00CE695E"/>
    <w:rsid w:val="00CE6A17"/>
    <w:rsid w:val="00CE6D64"/>
    <w:rsid w:val="00CE70F6"/>
    <w:rsid w:val="00CE7104"/>
    <w:rsid w:val="00CE748D"/>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3EB"/>
    <w:rsid w:val="00D124CF"/>
    <w:rsid w:val="00D1256A"/>
    <w:rsid w:val="00D125F0"/>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C07"/>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AA6"/>
    <w:rsid w:val="00D402FB"/>
    <w:rsid w:val="00D40389"/>
    <w:rsid w:val="00D40589"/>
    <w:rsid w:val="00D40774"/>
    <w:rsid w:val="00D40B2D"/>
    <w:rsid w:val="00D40F8B"/>
    <w:rsid w:val="00D415A2"/>
    <w:rsid w:val="00D41C4E"/>
    <w:rsid w:val="00D4309D"/>
    <w:rsid w:val="00D43131"/>
    <w:rsid w:val="00D43F84"/>
    <w:rsid w:val="00D43F9C"/>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8C8"/>
    <w:rsid w:val="00D62C62"/>
    <w:rsid w:val="00D63432"/>
    <w:rsid w:val="00D63949"/>
    <w:rsid w:val="00D63A82"/>
    <w:rsid w:val="00D653C6"/>
    <w:rsid w:val="00D65B34"/>
    <w:rsid w:val="00D65C69"/>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8D6"/>
    <w:rsid w:val="00D73A37"/>
    <w:rsid w:val="00D74250"/>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CEA"/>
    <w:rsid w:val="00DA2DD4"/>
    <w:rsid w:val="00DA2DD8"/>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DB9"/>
    <w:rsid w:val="00DC0E48"/>
    <w:rsid w:val="00DC1461"/>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3FB"/>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85"/>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0E4"/>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97"/>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04F"/>
    <w:rsid w:val="00E6094B"/>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A24"/>
    <w:rsid w:val="00E66CC2"/>
    <w:rsid w:val="00E6700D"/>
    <w:rsid w:val="00E670C7"/>
    <w:rsid w:val="00E6748B"/>
    <w:rsid w:val="00E676B0"/>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3701"/>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97F66"/>
    <w:rsid w:val="00EA09FD"/>
    <w:rsid w:val="00EA0A15"/>
    <w:rsid w:val="00EA10B3"/>
    <w:rsid w:val="00EA138B"/>
    <w:rsid w:val="00EA14A2"/>
    <w:rsid w:val="00EA1A0C"/>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15A6"/>
    <w:rsid w:val="00EB2026"/>
    <w:rsid w:val="00EB23F3"/>
    <w:rsid w:val="00EB27CC"/>
    <w:rsid w:val="00EB2B36"/>
    <w:rsid w:val="00EB2D68"/>
    <w:rsid w:val="00EB2E81"/>
    <w:rsid w:val="00EB3136"/>
    <w:rsid w:val="00EB3651"/>
    <w:rsid w:val="00EB38EC"/>
    <w:rsid w:val="00EB433E"/>
    <w:rsid w:val="00EB4CDE"/>
    <w:rsid w:val="00EB4F68"/>
    <w:rsid w:val="00EB5475"/>
    <w:rsid w:val="00EB56D0"/>
    <w:rsid w:val="00EB57A4"/>
    <w:rsid w:val="00EB5F3A"/>
    <w:rsid w:val="00EB5FA1"/>
    <w:rsid w:val="00EB61F4"/>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67"/>
    <w:rsid w:val="00EC1A97"/>
    <w:rsid w:val="00EC1E27"/>
    <w:rsid w:val="00EC2096"/>
    <w:rsid w:val="00EC25FD"/>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E05BB"/>
    <w:rsid w:val="00EE08AB"/>
    <w:rsid w:val="00EE0C60"/>
    <w:rsid w:val="00EE0D2F"/>
    <w:rsid w:val="00EE17FD"/>
    <w:rsid w:val="00EE1A63"/>
    <w:rsid w:val="00EE1C5F"/>
    <w:rsid w:val="00EE1DB7"/>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3F29"/>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C86"/>
    <w:rsid w:val="00F07D6C"/>
    <w:rsid w:val="00F10643"/>
    <w:rsid w:val="00F10F56"/>
    <w:rsid w:val="00F116FD"/>
    <w:rsid w:val="00F12349"/>
    <w:rsid w:val="00F12481"/>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924"/>
    <w:rsid w:val="00F32056"/>
    <w:rsid w:val="00F32106"/>
    <w:rsid w:val="00F325C9"/>
    <w:rsid w:val="00F32766"/>
    <w:rsid w:val="00F32828"/>
    <w:rsid w:val="00F329CC"/>
    <w:rsid w:val="00F32A8A"/>
    <w:rsid w:val="00F32FB8"/>
    <w:rsid w:val="00F33625"/>
    <w:rsid w:val="00F3376B"/>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F7F"/>
    <w:rsid w:val="00F4614C"/>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7268"/>
    <w:rsid w:val="00F87AE6"/>
    <w:rsid w:val="00F87BE6"/>
    <w:rsid w:val="00F900CC"/>
    <w:rsid w:val="00F90182"/>
    <w:rsid w:val="00F903D8"/>
    <w:rsid w:val="00F909A1"/>
    <w:rsid w:val="00F90B93"/>
    <w:rsid w:val="00F90DBC"/>
    <w:rsid w:val="00F90E73"/>
    <w:rsid w:val="00F911A1"/>
    <w:rsid w:val="00F913CE"/>
    <w:rsid w:val="00F915E8"/>
    <w:rsid w:val="00F9176D"/>
    <w:rsid w:val="00F9178A"/>
    <w:rsid w:val="00F92213"/>
    <w:rsid w:val="00F9279E"/>
    <w:rsid w:val="00F93181"/>
    <w:rsid w:val="00F9395C"/>
    <w:rsid w:val="00F93DD5"/>
    <w:rsid w:val="00F94149"/>
    <w:rsid w:val="00F9426C"/>
    <w:rsid w:val="00F944C0"/>
    <w:rsid w:val="00F946CB"/>
    <w:rsid w:val="00F94986"/>
    <w:rsid w:val="00F949E1"/>
    <w:rsid w:val="00F94D2B"/>
    <w:rsid w:val="00F94FBA"/>
    <w:rsid w:val="00F94FBB"/>
    <w:rsid w:val="00F95508"/>
    <w:rsid w:val="00F95B0A"/>
    <w:rsid w:val="00F95F2F"/>
    <w:rsid w:val="00F9644A"/>
    <w:rsid w:val="00F9656E"/>
    <w:rsid w:val="00F96C44"/>
    <w:rsid w:val="00F97210"/>
    <w:rsid w:val="00F97A0F"/>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299"/>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 w:val="05236C37"/>
    <w:rsid w:val="0951518E"/>
    <w:rsid w:val="0DA80511"/>
    <w:rsid w:val="130C79EC"/>
    <w:rsid w:val="14CF1EB6"/>
    <w:rsid w:val="182003B0"/>
    <w:rsid w:val="1CC60F2B"/>
    <w:rsid w:val="1F950145"/>
    <w:rsid w:val="250618F2"/>
    <w:rsid w:val="26740DD8"/>
    <w:rsid w:val="29631AD8"/>
    <w:rsid w:val="2CFF659A"/>
    <w:rsid w:val="2D850649"/>
    <w:rsid w:val="2D95266E"/>
    <w:rsid w:val="2E607445"/>
    <w:rsid w:val="2F5B39C8"/>
    <w:rsid w:val="350453B6"/>
    <w:rsid w:val="376265F4"/>
    <w:rsid w:val="3C046554"/>
    <w:rsid w:val="3D054F95"/>
    <w:rsid w:val="4149022E"/>
    <w:rsid w:val="423122F5"/>
    <w:rsid w:val="4C7D41BB"/>
    <w:rsid w:val="4D115C18"/>
    <w:rsid w:val="4D446713"/>
    <w:rsid w:val="50214885"/>
    <w:rsid w:val="55285F7B"/>
    <w:rsid w:val="588E5CF6"/>
    <w:rsid w:val="596A3AB4"/>
    <w:rsid w:val="59A9210A"/>
    <w:rsid w:val="5CF9730D"/>
    <w:rsid w:val="5D1A735D"/>
    <w:rsid w:val="5D841BBB"/>
    <w:rsid w:val="67B359F8"/>
    <w:rsid w:val="6DB10B03"/>
    <w:rsid w:val="6DE57228"/>
    <w:rsid w:val="6E0D7E7E"/>
    <w:rsid w:val="70F5434C"/>
    <w:rsid w:val="7711750B"/>
    <w:rsid w:val="7EB572A1"/>
    <w:rsid w:val="7F7910CF"/>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3ED08A16"/>
  <w15:docId w15:val="{0B18C2A2-AE44-415F-94ED-2EE10BE028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en-US"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locked="1"/>
    <w:lsdException w:name="footnote text" w:qFormat="1"/>
    <w:lsdException w:name="annotation text" w:uiPriority="99" w:qFormat="1"/>
    <w:lsdException w:name="header" w:qFormat="1"/>
    <w:lsdException w:name="footer" w:qFormat="1"/>
    <w:lsdException w:name="index heading" w:locked="1" w:qFormat="1"/>
    <w:lsdException w:name="caption" w:semiHidden="1" w:unhideWhenUsed="1" w:qFormat="1"/>
    <w:lsdException w:name="table of figures" w:locked="1"/>
    <w:lsdException w:name="envelope address" w:locked="1"/>
    <w:lsdException w:name="envelope return" w:locked="1"/>
    <w:lsdException w:name="footnote reference" w:qFormat="1"/>
    <w:lsdException w:name="annotation reference" w:qFormat="1"/>
    <w:lsdException w:name="line number" w:locked="1"/>
    <w:lsdException w:name="page number" w:qFormat="1"/>
    <w:lsdException w:name="endnote reference" w:locked="1"/>
    <w:lsdException w:name="endnote text" w:locked="1" w:qFormat="1"/>
    <w:lsdException w:name="table of authorities" w:locked="1"/>
    <w:lsdException w:name="macro" w:locked="1"/>
    <w:lsdException w:name="toa heading" w:lock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locked="1"/>
    <w:lsdException w:name="List Number 4" w:locked="1"/>
    <w:lsdException w:name="List Number 5" w:locked="1"/>
    <w:lsdException w:name="Title" w:locked="1" w:qFormat="1"/>
    <w:lsdException w:name="Closing" w:locked="1"/>
    <w:lsdException w:name="Signature" w:locked="1"/>
    <w:lsdException w:name="Default Paragraph Font" w:semiHidden="1" w:uiPriority="1" w:unhideWhenUsed="1" w:qFormat="1"/>
    <w:lsdException w:name="Body Text" w:qFormat="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locked="1"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qFormat="1"/>
    <w:lsdException w:name="FollowedHyperlink" w:qFormat="1"/>
    <w:lsdException w:name="Strong" w:uiPriority="22" w:qFormat="1"/>
    <w:lsdException w:name="Emphasis" w:uiPriority="20" w:qFormat="1"/>
    <w:lsdException w:name="Document Map" w:qFormat="1"/>
    <w:lsdException w:name="Plain Text" w:qFormat="1"/>
    <w:lsdException w:name="E-mail Signature" w:locked="1"/>
    <w:lsdException w:name="HTML Top of Form" w:semiHidden="1" w:uiPriority="99" w:unhideWhenUsed="1"/>
    <w:lsdException w:name="HTML Bottom of Form" w:semiHidden="1" w:uiPriority="99" w:unhideWhenUsed="1"/>
    <w:lsdException w:name="Normal (Web)" w:uiPriority="99" w:qFormat="1"/>
    <w:lsdException w:name="HTML Acronym" w:locked="1"/>
    <w:lsdException w:name="HTML Address" w:locked="1"/>
    <w:lsdException w:name="HTML Cite" w:locked="1"/>
    <w:lsdException w:name="HTML Code" w:uiPriority="99" w:qFormat="1"/>
    <w:lsdException w:name="HTML Definition" w:locked="1"/>
    <w:lsdException w:name="HTML Keyboard" w:locked="1"/>
    <w:lsdException w:name="HTML Preformatted" w:locked="1" w:semiHidden="1" w:unhideWhenUsed="1"/>
    <w:lsdException w:name="HTML Sample" w:locked="1"/>
    <w:lsdException w:name="HTML Typewriter" w:locked="1" w:semiHidden="1" w:unhideWhenUsed="1"/>
    <w:lsdException w:name="HTML Variable" w:locked="1"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unhideWhenUsed="1" w:qFormat="1"/>
    <w:lsdException w:name="Table Grid" w:uiPriority="39" w:qFormat="1"/>
    <w:lsdException w:name="Table Theme" w:locked="1"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link w:val="DocumentMapChar"/>
    <w:qFormat/>
    <w:pPr>
      <w:shd w:val="clear" w:color="auto" w:fill="000080"/>
      <w:overflowPunct/>
      <w:autoSpaceDE/>
      <w:autoSpaceDN/>
      <w:adjustRightInd/>
      <w:textAlignment w:val="auto"/>
    </w:pPr>
    <w:rPr>
      <w:rFonts w:ascii="Tahoma" w:eastAsia="SimSun" w:hAnsi="Tahoma" w:cs="Tahoma"/>
      <w:lang w:eastAsia="en-US"/>
    </w:rPr>
  </w:style>
  <w:style w:type="paragraph" w:styleId="CommentText">
    <w:name w:val="annotation text"/>
    <w:basedOn w:val="Normal"/>
    <w:link w:val="CommentTextChar"/>
    <w:uiPriority w:val="99"/>
    <w:qFormat/>
    <w:pPr>
      <w:overflowPunct/>
      <w:autoSpaceDE/>
      <w:autoSpaceDN/>
      <w:adjustRightInd/>
      <w:textAlignment w:val="auto"/>
    </w:pPr>
    <w:rPr>
      <w:rFonts w:eastAsia="SimSun"/>
      <w:lang w:eastAsia="en-US"/>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semiHidden/>
    <w:unhideWhenUsed/>
    <w:qFormat/>
    <w:pPr>
      <w:spacing w:after="0"/>
    </w:pPr>
    <w:rPr>
      <w:rFonts w:ascii="Segoe UI" w:hAnsi="Segoe UI" w:cs="Segoe UI"/>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basedOn w:val="DefaultParagraphFont"/>
    <w:qFormat/>
    <w:rPr>
      <w:b/>
      <w:position w:val="6"/>
      <w:sz w:val="16"/>
    </w:rPr>
  </w:style>
  <w:style w:type="character" w:customStyle="1" w:styleId="Heading1Char">
    <w:name w:val="Heading 1 Char"/>
    <w:link w:val="Heading1"/>
    <w:qFormat/>
    <w:rPr>
      <w:rFonts w:ascii="Arial" w:eastAsia="Times New Roman" w:hAnsi="Arial"/>
      <w:sz w:val="36"/>
      <w:lang w:val="en-GB" w:eastAsia="ja-JP"/>
    </w:rPr>
  </w:style>
  <w:style w:type="character" w:customStyle="1" w:styleId="Heading2Char">
    <w:name w:val="Heading 2 Char"/>
    <w:link w:val="Heading2"/>
    <w:qFormat/>
    <w:rPr>
      <w:rFonts w:ascii="Arial" w:eastAsia="Times New Roman" w:hAnsi="Arial"/>
      <w:sz w:val="32"/>
      <w:lang w:val="en-GB" w:eastAsia="ja-JP"/>
    </w:rPr>
  </w:style>
  <w:style w:type="character" w:customStyle="1" w:styleId="Heading3Char">
    <w:name w:val="Heading 3 Char"/>
    <w:link w:val="Heading3"/>
    <w:qFormat/>
    <w:rPr>
      <w:rFonts w:ascii="Arial" w:eastAsia="Times New Roman" w:hAnsi="Arial"/>
      <w:sz w:val="28"/>
      <w:lang w:val="en-GB" w:eastAsia="ja-JP"/>
    </w:rPr>
  </w:style>
  <w:style w:type="character" w:customStyle="1" w:styleId="Heading4Char">
    <w:name w:val="Heading 4 Char"/>
    <w:link w:val="Heading4"/>
    <w:qFormat/>
    <w:locked/>
    <w:rPr>
      <w:rFonts w:ascii="Arial" w:eastAsia="Times New Roman" w:hAnsi="Arial"/>
      <w:sz w:val="24"/>
      <w:lang w:val="en-GB" w:eastAsia="ja-JP"/>
    </w:rPr>
  </w:style>
  <w:style w:type="character" w:customStyle="1" w:styleId="Heading5Char">
    <w:name w:val="Heading 5 Char"/>
    <w:link w:val="Heading5"/>
    <w:qFormat/>
    <w:rPr>
      <w:rFonts w:ascii="Arial" w:eastAsia="Times New Roman" w:hAnsi="Arial"/>
      <w:sz w:val="22"/>
      <w:lang w:val="en-GB" w:eastAsia="ja-JP"/>
    </w:rPr>
  </w:style>
  <w:style w:type="character" w:customStyle="1" w:styleId="Heading6Char">
    <w:name w:val="Heading 6 Char"/>
    <w:link w:val="Heading6"/>
    <w:qFormat/>
    <w:rPr>
      <w:rFonts w:ascii="Arial" w:eastAsia="Times New Roman" w:hAnsi="Arial"/>
      <w:lang w:val="en-GB" w:eastAsia="ja-JP"/>
    </w:rPr>
  </w:style>
  <w:style w:type="character" w:customStyle="1" w:styleId="Heading7Char">
    <w:name w:val="Heading 7 Char"/>
    <w:link w:val="Heading7"/>
    <w:qFormat/>
    <w:rPr>
      <w:rFonts w:ascii="Arial" w:eastAsia="Times New Roman" w:hAnsi="Arial"/>
      <w:lang w:val="en-GB" w:eastAsia="ja-JP"/>
    </w:rPr>
  </w:style>
  <w:style w:type="character" w:customStyle="1" w:styleId="Heading8Char">
    <w:name w:val="Heading 8 Char"/>
    <w:link w:val="Heading8"/>
    <w:qFormat/>
    <w:rPr>
      <w:rFonts w:ascii="Arial" w:eastAsia="Times New Roman" w:hAnsi="Arial"/>
      <w:sz w:val="36"/>
      <w:lang w:val="en-GB" w:eastAsia="ja-JP"/>
    </w:rPr>
  </w:style>
  <w:style w:type="character" w:customStyle="1" w:styleId="Heading9Char">
    <w:name w:val="Heading 9 Char"/>
    <w:link w:val="Heading9"/>
    <w:qFormat/>
    <w:rPr>
      <w:rFonts w:ascii="Arial" w:eastAsia="Times New Roman" w:hAnsi="Arial"/>
      <w:sz w:val="36"/>
      <w:lang w:val="en-GB" w:eastAsia="ja-JP"/>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character" w:customStyle="1" w:styleId="HeaderChar">
    <w:name w:val="Header Char"/>
    <w:link w:val="Header"/>
    <w:qFormat/>
    <w:rPr>
      <w:rFonts w:ascii="Arial" w:eastAsia="Times New Roman" w:hAnsi="Arial"/>
      <w:b/>
      <w:sz w:val="18"/>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character" w:customStyle="1" w:styleId="FooterChar">
    <w:name w:val="Footer Char"/>
    <w:link w:val="Footer"/>
    <w:qFormat/>
    <w:rPr>
      <w:rFonts w:ascii="Arial" w:eastAsia="Times New Roman" w:hAnsi="Arial"/>
      <w:b/>
      <w:i/>
      <w:sz w:val="18"/>
      <w:lang w:val="en-GB" w:eastAsia="ja-JP"/>
    </w:rPr>
  </w:style>
  <w:style w:type="paragraph" w:customStyle="1" w:styleId="TT">
    <w:name w:val="TT"/>
    <w:basedOn w:val="Heading1"/>
    <w:next w:val="Normal"/>
    <w:qFormat/>
    <w:pPr>
      <w:outlineLvl w:val="9"/>
    </w:pPr>
  </w:style>
  <w:style w:type="paragraph" w:customStyle="1" w:styleId="NO">
    <w:name w:val="NO"/>
    <w:basedOn w:val="Normal"/>
    <w:link w:val="NOChar"/>
    <w:qFormat/>
    <w:pPr>
      <w:keepLines/>
      <w:ind w:left="1135" w:hanging="851"/>
    </w:pPr>
  </w:style>
  <w:style w:type="character" w:customStyle="1" w:styleId="NOChar">
    <w:name w:val="NO Char"/>
    <w:link w:val="NO"/>
    <w:qFormat/>
    <w:rPr>
      <w:rFonts w:eastAsia="Times New Roman"/>
      <w:lang w:val="en-GB" w:eastAsia="ja-JP"/>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character" w:customStyle="1" w:styleId="TALCar">
    <w:name w:val="TAL Car"/>
    <w:link w:val="TAL"/>
    <w:qFormat/>
    <w:rPr>
      <w:rFonts w:ascii="Arial" w:eastAsia="Times New Roman" w:hAnsi="Arial"/>
      <w:sz w:val="18"/>
      <w:lang w:val="en-GB" w:eastAsia="ja-JP"/>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locked/>
    <w:rPr>
      <w:rFonts w:ascii="Arial" w:eastAsia="Times New Roman" w:hAnsi="Arial"/>
      <w:sz w:val="18"/>
      <w:lang w:val="en-GB" w:eastAsia="ja-JP"/>
    </w:rPr>
  </w:style>
  <w:style w:type="character" w:customStyle="1" w:styleId="TAHCar">
    <w:name w:val="TAH Car"/>
    <w:link w:val="TAH"/>
    <w:qFormat/>
    <w:locked/>
    <w:rPr>
      <w:rFonts w:ascii="Arial" w:eastAsia="Times New Roman" w:hAnsi="Arial"/>
      <w:b/>
      <w:sz w:val="18"/>
      <w:lang w:val="en-GB"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EW">
    <w:name w:val="EW"/>
    <w:basedOn w:val="EX"/>
    <w:qFormat/>
    <w:pPr>
      <w:spacing w:after="0"/>
    </w:pPr>
  </w:style>
  <w:style w:type="paragraph" w:customStyle="1" w:styleId="B1">
    <w:name w:val="B1"/>
    <w:basedOn w:val="List"/>
    <w:link w:val="B1Char1"/>
    <w:qFormat/>
  </w:style>
  <w:style w:type="character" w:customStyle="1" w:styleId="B1Char1">
    <w:name w:val="B1 Char1"/>
    <w:link w:val="B1"/>
    <w:qFormat/>
    <w:rPr>
      <w:rFonts w:eastAsia="Times New Roman"/>
      <w:lang w:val="en-GB" w:eastAsia="ja-JP"/>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rPr>
      <w:rFonts w:eastAsia="Times New Roman"/>
      <w:color w:val="FF0000"/>
      <w:lang w:val="en-GB" w:eastAsia="ja-JP"/>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eastAsia="Times New Roman" w:hAnsi="Arial"/>
      <w:b/>
      <w:lang w:val="en-GB" w:eastAsia="ja-JP"/>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eastAsia="Times New Roman" w:hAnsi="Arial"/>
      <w:b/>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2">
    <w:name w:val="B2"/>
    <w:basedOn w:val="List2"/>
    <w:link w:val="B2Char"/>
    <w:qFormat/>
  </w:style>
  <w:style w:type="character" w:customStyle="1" w:styleId="B2Char">
    <w:name w:val="B2 Char"/>
    <w:link w:val="B2"/>
    <w:qFormat/>
    <w:rPr>
      <w:rFonts w:eastAsia="Times New Roman"/>
      <w:lang w:val="en-GB" w:eastAsia="ja-JP"/>
    </w:rPr>
  </w:style>
  <w:style w:type="paragraph" w:customStyle="1" w:styleId="B3">
    <w:name w:val="B3"/>
    <w:basedOn w:val="List3"/>
    <w:link w:val="B3Char2"/>
    <w:qFormat/>
  </w:style>
  <w:style w:type="character" w:customStyle="1" w:styleId="B3Char2">
    <w:name w:val="B3 Char2"/>
    <w:link w:val="B3"/>
    <w:qFormat/>
    <w:rPr>
      <w:rFonts w:eastAsia="Times New Roman"/>
      <w:lang w:val="en-GB" w:eastAsia="ja-JP"/>
    </w:rPr>
  </w:style>
  <w:style w:type="paragraph" w:customStyle="1" w:styleId="B4">
    <w:name w:val="B4"/>
    <w:basedOn w:val="List4"/>
    <w:link w:val="B4Char"/>
    <w:qFormat/>
  </w:style>
  <w:style w:type="character" w:customStyle="1" w:styleId="B4Char">
    <w:name w:val="B4 Char"/>
    <w:link w:val="B4"/>
    <w:qFormat/>
    <w:rPr>
      <w:rFonts w:eastAsia="Times New Roman"/>
      <w:lang w:val="en-GB" w:eastAsia="ja-JP"/>
    </w:rPr>
  </w:style>
  <w:style w:type="paragraph" w:customStyle="1" w:styleId="B5">
    <w:name w:val="B5"/>
    <w:basedOn w:val="List5"/>
    <w:link w:val="B5Char"/>
    <w:qFormat/>
  </w:style>
  <w:style w:type="character" w:customStyle="1" w:styleId="B5Char">
    <w:name w:val="B5 Char"/>
    <w:link w:val="B5"/>
    <w:qFormat/>
    <w:rPr>
      <w:rFonts w:eastAsia="Times New Roman"/>
      <w:lang w:val="en-GB" w:eastAsia="ja-JP"/>
    </w:rPr>
  </w:style>
  <w:style w:type="character" w:customStyle="1" w:styleId="FootnoteTextChar">
    <w:name w:val="Footnote Text Char"/>
    <w:link w:val="FootnoteText"/>
    <w:qFormat/>
    <w:rPr>
      <w:rFonts w:eastAsia="Times New Roman"/>
      <w:sz w:val="16"/>
      <w:lang w:val="en-GB" w:eastAsia="ja-JP"/>
    </w:rPr>
  </w:style>
  <w:style w:type="paragraph" w:customStyle="1" w:styleId="B6">
    <w:name w:val="B6"/>
    <w:basedOn w:val="B5"/>
    <w:link w:val="B6Char"/>
    <w:qFormat/>
    <w:pPr>
      <w:ind w:left="1985"/>
    </w:pPr>
    <w:rPr>
      <w:lang w:val="en-US"/>
    </w:rPr>
  </w:style>
  <w:style w:type="character" w:customStyle="1" w:styleId="B6Char">
    <w:name w:val="B6 Char"/>
    <w:link w:val="B6"/>
    <w:qFormat/>
    <w:rPr>
      <w:rFonts w:eastAsia="Times New Roman"/>
      <w:lang w:val="en-US" w:eastAsia="ja-JP"/>
    </w:rPr>
  </w:style>
  <w:style w:type="paragraph" w:customStyle="1" w:styleId="B7">
    <w:name w:val="B7"/>
    <w:basedOn w:val="B6"/>
    <w:link w:val="B7Char"/>
    <w:qFormat/>
    <w:pPr>
      <w:ind w:left="2269"/>
    </w:pPr>
  </w:style>
  <w:style w:type="character" w:customStyle="1" w:styleId="B7Char">
    <w:name w:val="B7 Char"/>
    <w:link w:val="B7"/>
    <w:qFormat/>
    <w:rPr>
      <w:rFonts w:eastAsia="Times New Roman"/>
      <w:lang w:eastAsia="ja-JP"/>
    </w:rPr>
  </w:style>
  <w:style w:type="paragraph" w:customStyle="1" w:styleId="Revision1">
    <w:name w:val="Revision1"/>
    <w:hidden/>
    <w:uiPriority w:val="99"/>
    <w:semiHidden/>
    <w:qFormat/>
    <w:rPr>
      <w:lang w:val="en-GB"/>
    </w:rPr>
  </w:style>
  <w:style w:type="paragraph" w:customStyle="1" w:styleId="B8">
    <w:name w:val="B8"/>
    <w:basedOn w:val="B7"/>
    <w:qFormat/>
    <w:pPr>
      <w:ind w:left="2552"/>
    </w:pPr>
  </w:style>
  <w:style w:type="paragraph" w:customStyle="1" w:styleId="Revision10">
    <w:name w:val="Revision1"/>
    <w:hidden/>
    <w:uiPriority w:val="99"/>
    <w:semiHidden/>
    <w:qFormat/>
    <w:rPr>
      <w:rFonts w:eastAsia="MS Mincho"/>
      <w:lang w:val="en-GB"/>
    </w:rPr>
  </w:style>
  <w:style w:type="paragraph" w:customStyle="1" w:styleId="NW">
    <w:name w:val="NW"/>
    <w:basedOn w:val="NO"/>
    <w:qFormat/>
    <w:pPr>
      <w:spacing w:after="0"/>
    </w:pPr>
  </w:style>
  <w:style w:type="paragraph" w:customStyle="1" w:styleId="NF">
    <w:name w:val="NF"/>
    <w:basedOn w:val="NO"/>
    <w:qFormat/>
    <w:pPr>
      <w:keepNext/>
      <w:spacing w:after="0"/>
    </w:pPr>
    <w:rPr>
      <w:rFonts w:ascii="Arial" w:hAnsi="Arial"/>
      <w:sz w:val="18"/>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B9">
    <w:name w:val="B9"/>
    <w:basedOn w:val="B8"/>
    <w:qFormat/>
    <w:pPr>
      <w:ind w:left="2836"/>
    </w:pPr>
  </w:style>
  <w:style w:type="character" w:customStyle="1" w:styleId="BalloonTextChar">
    <w:name w:val="Balloon Text Char"/>
    <w:basedOn w:val="DefaultParagraphFont"/>
    <w:link w:val="BalloonText"/>
    <w:semiHidden/>
    <w:qFormat/>
    <w:rPr>
      <w:rFonts w:ascii="Segoe UI" w:eastAsia="Times New Roman" w:hAnsi="Segoe UI" w:cs="Segoe UI"/>
      <w:sz w:val="18"/>
      <w:szCs w:val="18"/>
      <w:lang w:val="en-GB" w:eastAsia="ja-JP"/>
    </w:rPr>
  </w:style>
  <w:style w:type="paragraph" w:customStyle="1" w:styleId="CRCoverPage">
    <w:name w:val="CR Cover Page"/>
    <w:qFormat/>
    <w:pPr>
      <w:spacing w:after="120"/>
    </w:pPr>
    <w:rPr>
      <w:rFonts w:ascii="Arial" w:eastAsia="SimSun" w:hAnsi="Arial"/>
      <w:lang w:val="en-GB"/>
    </w:rPr>
  </w:style>
  <w:style w:type="paragraph" w:customStyle="1" w:styleId="B10">
    <w:name w:val="B10"/>
    <w:basedOn w:val="B5"/>
    <w:link w:val="B10Char"/>
    <w:qFormat/>
    <w:pPr>
      <w:ind w:left="3119"/>
    </w:pPr>
  </w:style>
  <w:style w:type="character" w:customStyle="1" w:styleId="B10Char">
    <w:name w:val="B10 Char"/>
    <w:basedOn w:val="B5Char"/>
    <w:link w:val="B10"/>
    <w:qFormat/>
    <w:rPr>
      <w:rFonts w:eastAsia="Times New Roman"/>
      <w:lang w:val="en-GB" w:eastAsia="ja-JP"/>
    </w:rPr>
  </w:style>
  <w:style w:type="paragraph" w:customStyle="1" w:styleId="tdoc-header">
    <w:name w:val="tdoc-header"/>
    <w:qFormat/>
    <w:rPr>
      <w:rFonts w:ascii="Arial" w:eastAsia="SimSun" w:hAnsi="Arial"/>
      <w:sz w:val="24"/>
      <w:lang w:val="en-GB"/>
    </w:rPr>
  </w:style>
  <w:style w:type="character" w:customStyle="1" w:styleId="EXChar">
    <w:name w:val="EX Char"/>
    <w:link w:val="EX"/>
    <w:qFormat/>
    <w:locked/>
    <w:rPr>
      <w:rFonts w:eastAsia="Times New Roman"/>
      <w:lang w:val="en-GB" w:eastAsia="ja-JP"/>
    </w:rPr>
  </w:style>
  <w:style w:type="character" w:customStyle="1" w:styleId="CommentTextChar">
    <w:name w:val="Comment Text Char"/>
    <w:basedOn w:val="DefaultParagraphFont"/>
    <w:link w:val="CommentText"/>
    <w:uiPriority w:val="99"/>
    <w:qFormat/>
    <w:rPr>
      <w:rFonts w:eastAsia="SimSun"/>
      <w:lang w:val="en-GB" w:eastAsia="en-US"/>
    </w:rPr>
  </w:style>
  <w:style w:type="character" w:customStyle="1" w:styleId="CommentSubjectChar">
    <w:name w:val="Comment Subject Char"/>
    <w:basedOn w:val="CommentTextChar"/>
    <w:link w:val="CommentSubject"/>
    <w:qFormat/>
    <w:rPr>
      <w:rFonts w:eastAsia="SimSun"/>
      <w:b/>
      <w:bCs/>
      <w:lang w:val="en-GB" w:eastAsia="en-US"/>
    </w:rPr>
  </w:style>
  <w:style w:type="character" w:customStyle="1" w:styleId="DocumentMapChar">
    <w:name w:val="Document Map Char"/>
    <w:basedOn w:val="DefaultParagraphFont"/>
    <w:link w:val="DocumentMap"/>
    <w:qFormat/>
    <w:rPr>
      <w:rFonts w:ascii="Tahoma" w:eastAsia="SimSun" w:hAnsi="Tahoma" w:cs="Tahoma"/>
      <w:shd w:val="clear" w:color="auto" w:fill="000080"/>
      <w:lang w:val="en-GB" w:eastAsia="en-US"/>
    </w:rPr>
  </w:style>
  <w:style w:type="paragraph" w:styleId="ListParagraph">
    <w:name w:val="List Paragraph"/>
    <w:basedOn w:val="Normal"/>
    <w:link w:val="ListParagraphChar"/>
    <w:uiPriority w:val="34"/>
    <w:qFormat/>
    <w:pPr>
      <w:overflowPunct/>
      <w:autoSpaceDE/>
      <w:autoSpaceDN/>
      <w:adjustRightInd/>
      <w:ind w:left="720"/>
      <w:contextualSpacing/>
      <w:textAlignment w:val="auto"/>
    </w:pPr>
    <w:rPr>
      <w:lang w:eastAsia="en-US"/>
    </w:rPr>
  </w:style>
  <w:style w:type="character" w:customStyle="1" w:styleId="ListParagraphChar">
    <w:name w:val="List Paragraph Char"/>
    <w:link w:val="ListParagraph"/>
    <w:uiPriority w:val="34"/>
    <w:qFormat/>
    <w:locked/>
    <w:rPr>
      <w:rFonts w:eastAsia="Times New Roman"/>
      <w:lang w:val="en-GB" w:eastAsia="en-US"/>
    </w:rPr>
  </w:style>
  <w:style w:type="character" w:customStyle="1" w:styleId="B2Car">
    <w:name w:val="B2 Car"/>
    <w:qFormat/>
    <w:rPr>
      <w:rFonts w:ascii="Times New Roman" w:hAnsi="Times New Roman"/>
      <w:lang w:val="en-GB" w:eastAsia="en-US"/>
    </w:rPr>
  </w:style>
  <w:style w:type="character" w:customStyle="1" w:styleId="B1Zchn">
    <w:name w:val="B1 Zchn"/>
    <w:qFormat/>
    <w:rPr>
      <w:rFonts w:ascii="Times New Roman" w:hAnsi="Times New Roman"/>
      <w:lang w:val="en-GB" w:eastAsia="en-US"/>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msonormal0">
    <w:name w:val="msonormal"/>
    <w:basedOn w:val="Normal"/>
    <w:qFormat/>
    <w:pPr>
      <w:overflowPunct/>
      <w:autoSpaceDE/>
      <w:autoSpaceDN/>
      <w:adjustRightInd/>
      <w:spacing w:before="100" w:beforeAutospacing="1" w:after="100" w:afterAutospacing="1"/>
      <w:textAlignment w:val="auto"/>
    </w:pPr>
    <w:rPr>
      <w:sz w:val="24"/>
      <w:szCs w:val="24"/>
    </w:rPr>
  </w:style>
  <w:style w:type="character" w:customStyle="1" w:styleId="NOZchn">
    <w:name w:val="NO Zchn"/>
    <w:qFormat/>
  </w:style>
  <w:style w:type="paragraph" w:customStyle="1" w:styleId="Agreement">
    <w:name w:val="Agreement"/>
    <w:basedOn w:val="Normal"/>
    <w:next w:val="Doc-text2"/>
    <w:qFormat/>
    <w:pPr>
      <w:numPr>
        <w:numId w:val="1"/>
      </w:numPr>
      <w:tabs>
        <w:tab w:val="clear" w:pos="359"/>
        <w:tab w:val="left" w:pos="1619"/>
      </w:tabs>
      <w:spacing w:before="60"/>
    </w:pPr>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oleObject" Target="embeddings/oleObject1.bin"/><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1.wmf"/><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472D1C6-D69A-4EA6-A9CA-1E91B8161316}">
  <ds:schemaRefs>
    <ds:schemaRef ds:uri="http://schemas.microsoft.com/office/2006/metadata/properties"/>
    <ds:schemaRef ds:uri="http://purl.org/dc/elements/1.1/"/>
    <ds:schemaRef ds:uri="2f282d3b-eb4a-4b09-b61f-b9593442e286"/>
    <ds:schemaRef ds:uri="http://purl.org/dc/terms/"/>
    <ds:schemaRef ds:uri="http://purl.org/dc/dcmitype/"/>
    <ds:schemaRef ds:uri="9b239327-9e80-40e4-b1b7-4394fed77a33"/>
    <ds:schemaRef ds:uri="http://www.w3.org/XML/1998/namespace"/>
    <ds:schemaRef ds:uri="http://schemas.microsoft.com/office/2006/documentManagement/types"/>
    <ds:schemaRef ds:uri="http://schemas.microsoft.com/sharepoint/v3"/>
    <ds:schemaRef ds:uri="http://schemas.microsoft.com/office/infopath/2007/PartnerControls"/>
    <ds:schemaRef ds:uri="http://schemas.openxmlformats.org/package/2006/metadata/core-properties"/>
  </ds:schemaRefs>
</ds:datastoreItem>
</file>

<file path=customXml/itemProps3.xml><?xml version="1.0" encoding="utf-8"?>
<ds:datastoreItem xmlns:ds="http://schemas.openxmlformats.org/officeDocument/2006/customXml" ds:itemID="{96AC663A-5EEA-48F1-8B7D-92F27016B656}">
  <ds:schemaRefs/>
</ds:datastoreItem>
</file>

<file path=customXml/itemProps4.xml><?xml version="1.0" encoding="utf-8"?>
<ds:datastoreItem xmlns:ds="http://schemas.openxmlformats.org/officeDocument/2006/customXml" ds:itemID="{7D9221A9-5BA2-4B5B-B5AA-889004FFE6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34B6EB8-D5B6-421D-8A09-E4CF4EEB14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4</Pages>
  <Words>1380</Words>
  <Characters>8053</Characters>
  <Application>Microsoft Office Word</Application>
  <DocSecurity>0</DocSecurity>
  <Lines>67</Lines>
  <Paragraphs>18</Paragraphs>
  <ScaleCrop>false</ScaleCrop>
  <Company/>
  <LinksUpToDate>false</LinksUpToDate>
  <CharactersWithSpaces>9415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lastModifiedBy>Oscar Ohlsson</cp:lastModifiedBy>
  <cp:revision>5</cp:revision>
  <cp:lastPrinted>2017-05-08T10:55:00Z</cp:lastPrinted>
  <dcterms:created xsi:type="dcterms:W3CDTF">2021-01-13T10:50:00Z</dcterms:created>
  <dcterms:modified xsi:type="dcterms:W3CDTF">2021-01-13T10:52:00Z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KSOProductBuildVer">
    <vt:lpwstr>2052-11.8.2.9022</vt:lpwstr>
  </property>
</Properties>
</file>